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C1" w:rsidRPr="00DF2407" w:rsidRDefault="00E2593E">
      <w:pPr>
        <w:rPr>
          <w:b/>
          <w:sz w:val="32"/>
          <w:szCs w:val="32"/>
        </w:rPr>
      </w:pPr>
      <w:bookmarkStart w:id="0" w:name="_GoBack"/>
      <w:bookmarkEnd w:id="0"/>
      <w:r w:rsidRPr="00DF2407">
        <w:rPr>
          <w:rFonts w:hint="eastAsia"/>
          <w:b/>
          <w:sz w:val="32"/>
          <w:szCs w:val="32"/>
        </w:rPr>
        <w:t>高二多元</w:t>
      </w:r>
      <w:r w:rsidRPr="00DF2407">
        <w:rPr>
          <w:rFonts w:hint="eastAsia"/>
          <w:b/>
          <w:sz w:val="32"/>
          <w:szCs w:val="32"/>
        </w:rPr>
        <w:t xml:space="preserve">  </w:t>
      </w:r>
      <w:r w:rsidRPr="00DF2407">
        <w:rPr>
          <w:rFonts w:hint="eastAsia"/>
          <w:b/>
          <w:sz w:val="32"/>
          <w:szCs w:val="32"/>
        </w:rPr>
        <w:t>名家名帖</w:t>
      </w:r>
      <w:r w:rsidRPr="00DF2407">
        <w:rPr>
          <w:rFonts w:hint="eastAsia"/>
          <w:b/>
          <w:sz w:val="32"/>
          <w:szCs w:val="32"/>
        </w:rPr>
        <w:t xml:space="preserve">  </w:t>
      </w:r>
      <w:r w:rsidRPr="00DF2407">
        <w:rPr>
          <w:rFonts w:hint="eastAsia"/>
          <w:b/>
          <w:sz w:val="32"/>
          <w:szCs w:val="32"/>
        </w:rPr>
        <w:t>補考作業</w:t>
      </w:r>
    </w:p>
    <w:p w:rsidR="00E2593E" w:rsidRDefault="00E2593E"/>
    <w:p w:rsidR="00E2593E" w:rsidRDefault="00E2593E">
      <w:r>
        <w:rPr>
          <w:rFonts w:hint="eastAsia"/>
        </w:rPr>
        <w:t xml:space="preserve">1. </w:t>
      </w:r>
      <w:r>
        <w:rPr>
          <w:rFonts w:hint="eastAsia"/>
        </w:rPr>
        <w:t>小篆</w:t>
      </w:r>
      <w:r>
        <w:rPr>
          <w:rFonts w:hint="eastAsia"/>
        </w:rPr>
        <w:t>20</w:t>
      </w:r>
      <w:r>
        <w:rPr>
          <w:rFonts w:hint="eastAsia"/>
        </w:rPr>
        <w:t>字</w:t>
      </w:r>
      <w:r w:rsidRPr="00B05853">
        <w:rPr>
          <w:b/>
          <w:noProof/>
          <w:color w:val="D0CECE" w:themeColor="background2" w:themeShade="E6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6B34AF50" wp14:editId="5F367909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6276975" cy="7755255"/>
            <wp:effectExtent l="0" t="0" r="952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7755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593E" w:rsidRDefault="00E2593E" w:rsidP="00E2593E">
      <w:pPr>
        <w:rPr>
          <w:b/>
          <w:sz w:val="28"/>
          <w:szCs w:val="28"/>
        </w:rPr>
      </w:pPr>
    </w:p>
    <w:p w:rsidR="00E2593E" w:rsidRDefault="00E2593E" w:rsidP="00E2593E">
      <w:pPr>
        <w:rPr>
          <w:b/>
          <w:sz w:val="28"/>
          <w:szCs w:val="28"/>
        </w:rPr>
      </w:pPr>
    </w:p>
    <w:p w:rsidR="00E2593E" w:rsidRDefault="00E2593E" w:rsidP="00E2593E">
      <w:pPr>
        <w:rPr>
          <w:b/>
          <w:sz w:val="28"/>
          <w:szCs w:val="28"/>
        </w:rPr>
      </w:pPr>
    </w:p>
    <w:p w:rsidR="00E2593E" w:rsidRDefault="00E2593E" w:rsidP="00E2593E">
      <w:pPr>
        <w:rPr>
          <w:b/>
          <w:sz w:val="28"/>
          <w:szCs w:val="28"/>
        </w:rPr>
      </w:pPr>
    </w:p>
    <w:p w:rsidR="00DF2407" w:rsidRDefault="00DF2407" w:rsidP="00E2593E">
      <w:pPr>
        <w:rPr>
          <w:b/>
          <w:sz w:val="28"/>
          <w:szCs w:val="28"/>
        </w:rPr>
      </w:pPr>
    </w:p>
    <w:p w:rsidR="00DF2407" w:rsidRDefault="00DF2407" w:rsidP="00E2593E">
      <w:pPr>
        <w:rPr>
          <w:b/>
          <w:sz w:val="28"/>
          <w:szCs w:val="28"/>
        </w:rPr>
      </w:pPr>
    </w:p>
    <w:p w:rsidR="00E2593E" w:rsidRDefault="00E2593E" w:rsidP="00E2593E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繳交作業一：『臨寫』上頁「小篆」</w:t>
      </w: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字</w:t>
      </w:r>
      <w:r w:rsidRPr="00783A0F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</w:t>
      </w:r>
      <w:r w:rsidRPr="00783A0F">
        <w:rPr>
          <w:rFonts w:hint="eastAsia"/>
          <w:b/>
          <w:sz w:val="28"/>
          <w:szCs w:val="28"/>
        </w:rPr>
        <w:t>高二</w:t>
      </w:r>
      <w:r>
        <w:rPr>
          <w:rFonts w:hint="eastAsia"/>
          <w:b/>
          <w:sz w:val="28"/>
          <w:szCs w:val="28"/>
          <w:u w:val="single"/>
        </w:rPr>
        <w:t xml:space="preserve">   </w:t>
      </w:r>
      <w:r w:rsidRPr="00783A0F">
        <w:rPr>
          <w:rFonts w:hint="eastAsia"/>
          <w:b/>
          <w:sz w:val="28"/>
          <w:szCs w:val="28"/>
        </w:rPr>
        <w:t>班</w:t>
      </w:r>
      <w:r>
        <w:rPr>
          <w:rFonts w:hint="eastAsia"/>
          <w:b/>
          <w:sz w:val="28"/>
          <w:szCs w:val="28"/>
        </w:rPr>
        <w:t xml:space="preserve">  </w:t>
      </w:r>
      <w:r w:rsidRPr="00783A0F">
        <w:rPr>
          <w:rFonts w:hint="eastAsia"/>
          <w:b/>
          <w:sz w:val="28"/>
          <w:szCs w:val="28"/>
        </w:rPr>
        <w:t>姓名：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 w:rsidRPr="00783A0F">
        <w:rPr>
          <w:rFonts w:hint="eastAsia"/>
          <w:b/>
          <w:sz w:val="28"/>
          <w:szCs w:val="28"/>
        </w:rPr>
        <w:t>座號：</w:t>
      </w:r>
      <w:r w:rsidRPr="00783A0F">
        <w:rPr>
          <w:rFonts w:hint="eastAsia"/>
          <w:b/>
          <w:sz w:val="28"/>
          <w:szCs w:val="28"/>
          <w:u w:val="single"/>
        </w:rPr>
        <w:t xml:space="preserve">    </w:t>
      </w:r>
    </w:p>
    <w:p w:rsidR="00DF2407" w:rsidRDefault="00DF2407" w:rsidP="00E2593E">
      <w:pPr>
        <w:rPr>
          <w:b/>
          <w:sz w:val="28"/>
          <w:szCs w:val="28"/>
          <w:u w:val="single"/>
        </w:rPr>
      </w:pPr>
    </w:p>
    <w:p w:rsidR="00DF2407" w:rsidRDefault="00DF2407" w:rsidP="00E2593E">
      <w:pPr>
        <w:rPr>
          <w:b/>
          <w:sz w:val="28"/>
          <w:szCs w:val="28"/>
          <w:u w:val="single"/>
        </w:rPr>
      </w:pPr>
    </w:p>
    <w:p w:rsidR="00DF2407" w:rsidRDefault="00DF2407" w:rsidP="00E2593E">
      <w:pPr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</w:tblGrid>
      <w:tr w:rsidR="00E2593E" w:rsidRPr="00E2593E" w:rsidTr="00712C9C">
        <w:trPr>
          <w:trHeight w:val="2539"/>
        </w:trPr>
        <w:tc>
          <w:tcPr>
            <w:tcW w:w="2392" w:type="dxa"/>
          </w:tcPr>
          <w:p w:rsidR="00E2593E" w:rsidRDefault="00E2593E" w:rsidP="00712C9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92" w:type="dxa"/>
          </w:tcPr>
          <w:p w:rsidR="00E2593E" w:rsidRDefault="00E2593E" w:rsidP="00712C9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92" w:type="dxa"/>
          </w:tcPr>
          <w:p w:rsidR="00E2593E" w:rsidRDefault="00E2593E" w:rsidP="00712C9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92" w:type="dxa"/>
          </w:tcPr>
          <w:p w:rsidR="00E2593E" w:rsidRDefault="00E2593E" w:rsidP="00712C9C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E2593E" w:rsidTr="00712C9C">
        <w:trPr>
          <w:trHeight w:val="2433"/>
        </w:trPr>
        <w:tc>
          <w:tcPr>
            <w:tcW w:w="2392" w:type="dxa"/>
          </w:tcPr>
          <w:p w:rsidR="00E2593E" w:rsidRDefault="00E2593E" w:rsidP="00712C9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92" w:type="dxa"/>
          </w:tcPr>
          <w:p w:rsidR="00E2593E" w:rsidRDefault="00E2593E" w:rsidP="00712C9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92" w:type="dxa"/>
          </w:tcPr>
          <w:p w:rsidR="00E2593E" w:rsidRDefault="00E2593E" w:rsidP="00712C9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92" w:type="dxa"/>
          </w:tcPr>
          <w:p w:rsidR="00E2593E" w:rsidRDefault="00E2593E" w:rsidP="00712C9C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E2593E" w:rsidTr="00712C9C">
        <w:trPr>
          <w:trHeight w:val="2539"/>
        </w:trPr>
        <w:tc>
          <w:tcPr>
            <w:tcW w:w="2392" w:type="dxa"/>
          </w:tcPr>
          <w:p w:rsidR="00E2593E" w:rsidRDefault="00E2593E" w:rsidP="00712C9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92" w:type="dxa"/>
          </w:tcPr>
          <w:p w:rsidR="00E2593E" w:rsidRDefault="00E2593E" w:rsidP="00712C9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92" w:type="dxa"/>
          </w:tcPr>
          <w:p w:rsidR="00E2593E" w:rsidRDefault="00E2593E" w:rsidP="00712C9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92" w:type="dxa"/>
          </w:tcPr>
          <w:p w:rsidR="00E2593E" w:rsidRDefault="00E2593E" w:rsidP="00712C9C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E2593E" w:rsidTr="00712C9C">
        <w:trPr>
          <w:trHeight w:val="2539"/>
        </w:trPr>
        <w:tc>
          <w:tcPr>
            <w:tcW w:w="2392" w:type="dxa"/>
          </w:tcPr>
          <w:p w:rsidR="00E2593E" w:rsidRDefault="00E2593E" w:rsidP="00712C9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92" w:type="dxa"/>
          </w:tcPr>
          <w:p w:rsidR="00E2593E" w:rsidRDefault="00E2593E" w:rsidP="00712C9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92" w:type="dxa"/>
          </w:tcPr>
          <w:p w:rsidR="00E2593E" w:rsidRDefault="00E2593E" w:rsidP="00712C9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92" w:type="dxa"/>
          </w:tcPr>
          <w:p w:rsidR="00E2593E" w:rsidRDefault="00E2593E" w:rsidP="00712C9C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E2593E" w:rsidTr="00712C9C">
        <w:trPr>
          <w:trHeight w:val="2433"/>
        </w:trPr>
        <w:tc>
          <w:tcPr>
            <w:tcW w:w="2392" w:type="dxa"/>
          </w:tcPr>
          <w:p w:rsidR="00E2593E" w:rsidRDefault="00E2593E" w:rsidP="00712C9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92" w:type="dxa"/>
          </w:tcPr>
          <w:p w:rsidR="00E2593E" w:rsidRDefault="00E2593E" w:rsidP="00712C9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92" w:type="dxa"/>
          </w:tcPr>
          <w:p w:rsidR="00E2593E" w:rsidRDefault="00E2593E" w:rsidP="00712C9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92" w:type="dxa"/>
          </w:tcPr>
          <w:p w:rsidR="00E2593E" w:rsidRDefault="00E2593E" w:rsidP="00712C9C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E2593E" w:rsidRDefault="00E2593E"/>
    <w:p w:rsidR="001D3E1E" w:rsidRPr="00DF2407" w:rsidRDefault="001D3E1E" w:rsidP="001D3E1E">
      <w:pPr>
        <w:tabs>
          <w:tab w:val="center" w:pos="769"/>
        </w:tabs>
        <w:rPr>
          <w:b/>
          <w:color w:val="000000" w:themeColor="text1"/>
          <w:spacing w:val="10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D3E1E" w:rsidRPr="00DF2407" w:rsidRDefault="001D3E1E" w:rsidP="001D3E1E">
      <w:pPr>
        <w:tabs>
          <w:tab w:val="center" w:pos="769"/>
        </w:tabs>
        <w:rPr>
          <w:b/>
          <w:color w:val="000000" w:themeColor="text1"/>
          <w:spacing w:val="10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2407">
        <w:rPr>
          <w:rFonts w:hint="eastAsia"/>
          <w:b/>
          <w:color w:val="000000" w:themeColor="text1"/>
          <w:spacing w:val="10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繳交作業二</w:t>
      </w:r>
      <w:r w:rsidRPr="001D3E1E">
        <w:rPr>
          <w:rFonts w:hint="eastAsia"/>
          <w:b/>
          <w:color w:val="000000" w:themeColor="text1"/>
          <w:spacing w:val="10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：</w:t>
      </w:r>
      <w:r w:rsidR="00DF2407">
        <w:rPr>
          <w:rFonts w:hint="eastAsia"/>
          <w:b/>
          <w:color w:val="000000" w:themeColor="text1"/>
          <w:spacing w:val="10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以</w:t>
      </w:r>
      <w:r w:rsidRPr="00DF2407">
        <w:rPr>
          <w:rFonts w:hint="eastAsia"/>
          <w:b/>
          <w:color w:val="000000" w:themeColor="text1"/>
          <w:spacing w:val="10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小篆刻印</w:t>
      </w:r>
      <w:r w:rsidR="00DF2407" w:rsidRPr="00DF2407">
        <w:rPr>
          <w:rFonts w:hint="eastAsia"/>
          <w:b/>
          <w:color w:val="000000" w:themeColor="text1"/>
          <w:spacing w:val="10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Pr="00DF2407">
        <w:rPr>
          <w:rFonts w:hint="eastAsia"/>
          <w:b/>
          <w:color w:val="000000" w:themeColor="text1"/>
          <w:spacing w:val="10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自己姓名</w:t>
      </w:r>
      <w:r w:rsidR="00DF2407" w:rsidRPr="00DF2407">
        <w:rPr>
          <w:rFonts w:hint="eastAsia"/>
          <w:b/>
          <w:color w:val="000000" w:themeColor="text1"/>
          <w:spacing w:val="10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」</w:t>
      </w:r>
      <w:r w:rsidRPr="00DF2407">
        <w:rPr>
          <w:rFonts w:hint="eastAsia"/>
          <w:b/>
          <w:color w:val="000000" w:themeColor="text1"/>
          <w:spacing w:val="10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「方形」與「圓形」</w:t>
      </w:r>
      <w:r w:rsidRPr="00DF2407">
        <w:rPr>
          <w:rFonts w:hint="eastAsia"/>
          <w:b/>
          <w:color w:val="000000" w:themeColor="text1"/>
          <w:spacing w:val="10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2407">
        <w:rPr>
          <w:rFonts w:hint="eastAsia"/>
          <w:b/>
          <w:color w:val="000000" w:themeColor="text1"/>
          <w:spacing w:val="10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各一</w:t>
      </w:r>
    </w:p>
    <w:p w:rsidR="001D3E1E" w:rsidRPr="00DF2407" w:rsidRDefault="001D3E1E" w:rsidP="001D3E1E">
      <w:pPr>
        <w:tabs>
          <w:tab w:val="center" w:pos="769"/>
        </w:tabs>
        <w:rPr>
          <w:b/>
          <w:color w:val="000000" w:themeColor="text1"/>
          <w:spacing w:val="10"/>
          <w:szCs w:val="24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2407">
        <w:rPr>
          <w:rFonts w:hint="eastAsia"/>
          <w:b/>
          <w:color w:val="000000" w:themeColor="text1"/>
          <w:spacing w:val="10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</w:t>
      </w:r>
      <w:r w:rsidR="00DF2407" w:rsidRPr="00DF2407">
        <w:rPr>
          <w:rFonts w:hint="eastAsia"/>
          <w:b/>
          <w:color w:val="000000" w:themeColor="text1"/>
          <w:spacing w:val="10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</w:t>
      </w:r>
      <w:r w:rsidRPr="00DF2407">
        <w:rPr>
          <w:rFonts w:hint="eastAsia"/>
          <w:b/>
          <w:color w:val="000000" w:themeColor="text1"/>
          <w:spacing w:val="10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高二</w:t>
      </w:r>
      <w:r w:rsidRPr="00DF2407">
        <w:rPr>
          <w:rFonts w:hint="eastAsia"/>
          <w:b/>
          <w:color w:val="000000" w:themeColor="text1"/>
          <w:spacing w:val="10"/>
          <w:szCs w:val="24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DF2407">
        <w:rPr>
          <w:rFonts w:hint="eastAsia"/>
          <w:b/>
          <w:color w:val="000000" w:themeColor="text1"/>
          <w:spacing w:val="10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班</w:t>
      </w:r>
      <w:r w:rsidRPr="00DF2407">
        <w:rPr>
          <w:rFonts w:hint="eastAsia"/>
          <w:b/>
          <w:color w:val="000000" w:themeColor="text1"/>
          <w:spacing w:val="10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DF2407">
        <w:rPr>
          <w:rFonts w:hint="eastAsia"/>
          <w:b/>
          <w:color w:val="000000" w:themeColor="text1"/>
          <w:spacing w:val="10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姓名：</w:t>
      </w:r>
      <w:r w:rsidRPr="00DF2407">
        <w:rPr>
          <w:rFonts w:hint="eastAsia"/>
          <w:b/>
          <w:color w:val="000000" w:themeColor="text1"/>
          <w:spacing w:val="10"/>
          <w:szCs w:val="24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DF2407">
        <w:rPr>
          <w:rFonts w:hint="eastAsia"/>
          <w:b/>
          <w:color w:val="000000" w:themeColor="text1"/>
          <w:spacing w:val="10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座號：</w:t>
      </w:r>
      <w:r w:rsidRPr="00DF2407">
        <w:rPr>
          <w:rFonts w:hint="eastAsia"/>
          <w:b/>
          <w:color w:val="000000" w:themeColor="text1"/>
          <w:spacing w:val="10"/>
          <w:szCs w:val="24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:rsidR="00E2593E" w:rsidRDefault="001D3E1E">
      <w:pPr>
        <w:rPr>
          <w:rFonts w:ascii="新細明體" w:eastAsia="新細明體" w:hAnsi="新細明體" w:cs="Times New Roman"/>
          <w:color w:val="000000" w:themeColor="text1"/>
          <w:spacing w:val="10"/>
          <w:sz w:val="560"/>
          <w:szCs w:val="56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3E1E">
        <w:rPr>
          <w:rFonts w:ascii="新細明體" w:eastAsia="新細明體" w:hAnsi="新細明體" w:cs="Times New Roman" w:hint="eastAsia"/>
          <w:color w:val="000000" w:themeColor="text1"/>
          <w:spacing w:val="10"/>
          <w:sz w:val="560"/>
          <w:szCs w:val="56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○□</w:t>
      </w:r>
    </w:p>
    <w:p w:rsidR="00DF2407" w:rsidRDefault="00DF2407">
      <w:pPr>
        <w:rPr>
          <w:rFonts w:ascii="新細明體" w:eastAsia="新細明體" w:hAnsi="新細明體" w:cs="Times New Roman"/>
          <w:b/>
          <w:color w:val="000000" w:themeColor="text1"/>
          <w:spacing w:val="10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2407">
        <w:rPr>
          <w:rFonts w:ascii="新細明體" w:eastAsia="新細明體" w:hAnsi="新細明體" w:cs="Times New Roman" w:hint="eastAsia"/>
          <w:b/>
          <w:color w:val="000000" w:themeColor="text1"/>
          <w:spacing w:val="10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繳交作業三</w:t>
      </w:r>
      <w:r>
        <w:rPr>
          <w:rFonts w:ascii="新細明體" w:eastAsia="新細明體" w:hAnsi="新細明體" w:cs="Times New Roman" w:hint="eastAsia"/>
          <w:color w:val="000000" w:themeColor="text1"/>
          <w:spacing w:val="10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：</w:t>
      </w:r>
      <w:r w:rsidRPr="00DF2407">
        <w:rPr>
          <w:rFonts w:ascii="新細明體" w:eastAsia="新細明體" w:hAnsi="新細明體" w:cs="Times New Roman" w:hint="eastAsia"/>
          <w:b/>
          <w:color w:val="000000" w:themeColor="text1"/>
          <w:spacing w:val="10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製作書卡一張，內容須臨寫隸書，選擇詩句+插畫</w:t>
      </w:r>
    </w:p>
    <w:p w:rsidR="00DF2407" w:rsidRPr="00DF2407" w:rsidRDefault="00DF2407">
      <w:pPr>
        <w:rPr>
          <w:rFonts w:ascii="新細明體" w:eastAsia="新細明體" w:hAnsi="新細明體" w:cs="Times New Roman"/>
          <w:b/>
          <w:color w:val="000000" w:themeColor="text1"/>
          <w:spacing w:val="10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2407" w:rsidRDefault="00DF2407">
      <w:pPr>
        <w:rPr>
          <w:rFonts w:ascii="新細明體" w:eastAsia="新細明體" w:hAnsi="新細明體" w:cs="Times New Roman"/>
          <w:color w:val="000000" w:themeColor="text1"/>
          <w:spacing w:val="10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2407" w:rsidRDefault="00DF2407">
      <w:pPr>
        <w:rPr>
          <w:rFonts w:ascii="新細明體" w:eastAsia="新細明體" w:hAnsi="新細明體" w:cs="Times New Roman"/>
          <w:color w:val="000000" w:themeColor="text1"/>
          <w:spacing w:val="10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新細明體" w:eastAsia="新細明體" w:hAnsi="新細明體" w:cs="Times New Roman" w:hint="eastAsia"/>
          <w:color w:val="000000" w:themeColor="text1"/>
          <w:spacing w:val="10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詩句參考：</w:t>
      </w:r>
    </w:p>
    <w:p w:rsidR="00DF2407" w:rsidRDefault="00DF2407">
      <w:pPr>
        <w:rPr>
          <w:rFonts w:ascii="新細明體" w:eastAsia="新細明體" w:hAnsi="新細明體" w:cs="Times New Roman"/>
          <w:color w:val="000000" w:themeColor="text1"/>
          <w:spacing w:val="10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2407" w:rsidRDefault="00DF2407">
      <w:pPr>
        <w:rPr>
          <w:rFonts w:ascii="華康隸書體W5" w:eastAsia="華康隸書體W5" w:hAnsi="Arial" w:cs="Arial"/>
          <w:color w:val="333333"/>
          <w:sz w:val="44"/>
          <w:szCs w:val="44"/>
          <w:shd w:val="clear" w:color="auto" w:fill="FFFFFF"/>
        </w:rPr>
      </w:pPr>
      <w:r w:rsidRPr="008468E1">
        <w:rPr>
          <w:rFonts w:ascii="華康隸書體W5" w:eastAsia="華康隸書體W5" w:hAnsi="Arial" w:cs="Arial" w:hint="eastAsia"/>
          <w:color w:val="333333"/>
          <w:sz w:val="44"/>
          <w:szCs w:val="44"/>
          <w:shd w:val="clear" w:color="auto" w:fill="FFFFFF"/>
        </w:rPr>
        <w:t>落霞與孤鶩齊飛.秋水共長天一色</w:t>
      </w:r>
    </w:p>
    <w:p w:rsidR="00DF2407" w:rsidRDefault="00DF2407">
      <w:pPr>
        <w:rPr>
          <w:rFonts w:ascii="華康隸書體W5" w:eastAsia="華康隸書體W5" w:hAnsi="Arial" w:cs="Arial"/>
          <w:color w:val="333333"/>
          <w:sz w:val="44"/>
          <w:szCs w:val="44"/>
          <w:shd w:val="clear" w:color="auto" w:fill="FFFFFF"/>
        </w:rPr>
      </w:pPr>
    </w:p>
    <w:p w:rsidR="00DF2407" w:rsidRDefault="00DF2407" w:rsidP="00DF2407">
      <w:pPr>
        <w:rPr>
          <w:rFonts w:ascii="華康隸書體W5" w:eastAsia="華康隸書體W5" w:hAnsi="Arial" w:cs="Arial"/>
          <w:color w:val="333333"/>
          <w:kern w:val="0"/>
          <w:sz w:val="46"/>
          <w:szCs w:val="46"/>
        </w:rPr>
      </w:pPr>
      <w:r w:rsidRPr="0082515B">
        <w:rPr>
          <w:rFonts w:ascii="華康隸書體W5" w:eastAsia="華康隸書體W5" w:hAnsi="Arial" w:cs="Arial" w:hint="eastAsia"/>
          <w:color w:val="333333"/>
          <w:kern w:val="0"/>
          <w:sz w:val="46"/>
          <w:szCs w:val="46"/>
        </w:rPr>
        <w:t>閒雲潭影日悠悠</w:t>
      </w:r>
      <w:r>
        <w:rPr>
          <w:rFonts w:ascii="華康隸書體W5" w:eastAsia="華康隸書體W5" w:hAnsi="Arial" w:cs="Arial" w:hint="eastAsia"/>
          <w:color w:val="333333"/>
          <w:kern w:val="0"/>
          <w:sz w:val="46"/>
          <w:szCs w:val="46"/>
        </w:rPr>
        <w:t>.</w:t>
      </w:r>
      <w:r w:rsidRPr="0082515B">
        <w:rPr>
          <w:rFonts w:ascii="華康隸書體W5" w:eastAsia="華康隸書體W5" w:hAnsi="Arial" w:cs="Arial" w:hint="eastAsia"/>
          <w:color w:val="333333"/>
          <w:kern w:val="0"/>
          <w:sz w:val="46"/>
          <w:szCs w:val="46"/>
        </w:rPr>
        <w:t>物換星移幾度秋</w:t>
      </w:r>
      <w:r>
        <w:rPr>
          <w:rFonts w:ascii="華康隸書體W5" w:eastAsia="華康隸書體W5" w:hAnsi="Arial" w:cs="Arial" w:hint="eastAsia"/>
          <w:color w:val="333333"/>
          <w:kern w:val="0"/>
          <w:sz w:val="46"/>
          <w:szCs w:val="46"/>
        </w:rPr>
        <w:t>.</w:t>
      </w:r>
    </w:p>
    <w:p w:rsidR="00DF2407" w:rsidRDefault="00DF2407" w:rsidP="00DF2407">
      <w:pPr>
        <w:rPr>
          <w:rFonts w:ascii="華康隸書體W5" w:eastAsia="華康隸書體W5" w:hAnsi="Arial" w:cs="Arial"/>
          <w:color w:val="333333"/>
          <w:kern w:val="0"/>
          <w:sz w:val="46"/>
          <w:szCs w:val="46"/>
        </w:rPr>
      </w:pPr>
    </w:p>
    <w:p w:rsidR="00DF2407" w:rsidRPr="008468E1" w:rsidRDefault="00DF2407" w:rsidP="00DF2407">
      <w:pPr>
        <w:widowControl/>
        <w:shd w:val="clear" w:color="auto" w:fill="FFFFFF"/>
        <w:spacing w:line="360" w:lineRule="atLeast"/>
        <w:rPr>
          <w:rFonts w:ascii="華康隸書體W5" w:eastAsia="華康隸書體W5" w:hAnsi="Arial" w:cs="Arial"/>
          <w:color w:val="333333"/>
          <w:kern w:val="0"/>
          <w:sz w:val="44"/>
          <w:szCs w:val="44"/>
        </w:rPr>
      </w:pPr>
      <w:r w:rsidRPr="008468E1">
        <w:rPr>
          <w:rFonts w:ascii="華康隸書體W5" w:eastAsia="華康隸書體W5" w:hAnsi="Arial" w:cs="Arial" w:hint="eastAsia"/>
          <w:color w:val="333333"/>
          <w:kern w:val="0"/>
          <w:sz w:val="44"/>
          <w:szCs w:val="44"/>
        </w:rPr>
        <w:t>惟江上之清風.與山間之明月.</w:t>
      </w:r>
    </w:p>
    <w:p w:rsidR="00DF2407" w:rsidRDefault="00DF2407" w:rsidP="00DF2407">
      <w:pPr>
        <w:rPr>
          <w:rFonts w:ascii="華康隸書體W5" w:eastAsia="華康隸書體W5" w:hAnsi="Arial" w:cs="Arial"/>
          <w:color w:val="333333"/>
          <w:kern w:val="0"/>
          <w:sz w:val="44"/>
          <w:szCs w:val="44"/>
        </w:rPr>
      </w:pPr>
      <w:r w:rsidRPr="008468E1">
        <w:rPr>
          <w:rFonts w:ascii="華康隸書體W5" w:eastAsia="華康隸書體W5" w:hAnsi="Arial" w:cs="Arial" w:hint="eastAsia"/>
          <w:color w:val="333333"/>
          <w:kern w:val="0"/>
          <w:sz w:val="44"/>
          <w:szCs w:val="44"/>
        </w:rPr>
        <w:t>耳得之而為聲.目遇之而成色</w:t>
      </w:r>
    </w:p>
    <w:p w:rsidR="00DF2407" w:rsidRDefault="00DF2407" w:rsidP="00DF2407">
      <w:pPr>
        <w:rPr>
          <w:rFonts w:ascii="華康隸書體W5" w:eastAsia="華康隸書體W5" w:hAnsi="Arial" w:cs="Arial"/>
          <w:color w:val="333333"/>
          <w:kern w:val="0"/>
          <w:sz w:val="44"/>
          <w:szCs w:val="44"/>
        </w:rPr>
      </w:pPr>
    </w:p>
    <w:p w:rsidR="00DF2407" w:rsidRDefault="00DF2407" w:rsidP="00DF2407">
      <w:pPr>
        <w:rPr>
          <w:rFonts w:ascii="華康隸書體W5" w:eastAsia="華康隸書體W5"/>
          <w:color w:val="000000"/>
          <w:sz w:val="46"/>
          <w:szCs w:val="46"/>
        </w:rPr>
      </w:pPr>
      <w:r w:rsidRPr="008468E1">
        <w:rPr>
          <w:rFonts w:ascii="華康隸書體W5" w:eastAsia="華康隸書體W5" w:hint="eastAsia"/>
          <w:color w:val="000000"/>
          <w:sz w:val="46"/>
          <w:szCs w:val="46"/>
        </w:rPr>
        <w:t>春和景明</w:t>
      </w:r>
      <w:r>
        <w:rPr>
          <w:rFonts w:ascii="華康隸書體W5" w:eastAsia="華康隸書體W5" w:hint="eastAsia"/>
          <w:color w:val="000000"/>
          <w:sz w:val="46"/>
          <w:szCs w:val="46"/>
        </w:rPr>
        <w:t>.</w:t>
      </w:r>
      <w:r w:rsidRPr="008468E1">
        <w:rPr>
          <w:rFonts w:ascii="華康隸書體W5" w:eastAsia="華康隸書體W5" w:hint="eastAsia"/>
          <w:color w:val="000000"/>
          <w:sz w:val="46"/>
          <w:szCs w:val="46"/>
        </w:rPr>
        <w:t>波瀾不驚</w:t>
      </w:r>
      <w:r>
        <w:rPr>
          <w:rFonts w:ascii="華康隸書體W5" w:eastAsia="華康隸書體W5" w:hint="eastAsia"/>
          <w:color w:val="000000"/>
          <w:sz w:val="46"/>
          <w:szCs w:val="46"/>
        </w:rPr>
        <w:t>.</w:t>
      </w:r>
      <w:r w:rsidRPr="008468E1">
        <w:rPr>
          <w:rFonts w:ascii="華康隸書體W5" w:eastAsia="華康隸書體W5" w:hint="eastAsia"/>
          <w:color w:val="000000"/>
          <w:sz w:val="46"/>
          <w:szCs w:val="46"/>
        </w:rPr>
        <w:t>上下天光</w:t>
      </w:r>
      <w:r>
        <w:rPr>
          <w:rFonts w:ascii="華康隸書體W5" w:eastAsia="華康隸書體W5" w:hint="eastAsia"/>
          <w:color w:val="000000"/>
          <w:sz w:val="46"/>
          <w:szCs w:val="46"/>
        </w:rPr>
        <w:t>.</w:t>
      </w:r>
      <w:r w:rsidRPr="008468E1">
        <w:rPr>
          <w:rFonts w:ascii="華康隸書體W5" w:eastAsia="華康隸書體W5" w:hint="eastAsia"/>
          <w:color w:val="000000"/>
          <w:sz w:val="46"/>
          <w:szCs w:val="46"/>
        </w:rPr>
        <w:t>一碧萬頃</w:t>
      </w:r>
      <w:r>
        <w:rPr>
          <w:rFonts w:ascii="華康隸書體W5" w:eastAsia="華康隸書體W5" w:hint="eastAsia"/>
          <w:color w:val="000000"/>
          <w:sz w:val="46"/>
          <w:szCs w:val="46"/>
        </w:rPr>
        <w:t>.</w:t>
      </w:r>
    </w:p>
    <w:p w:rsidR="00DF2407" w:rsidRDefault="00DF2407" w:rsidP="00DF2407">
      <w:pPr>
        <w:rPr>
          <w:rFonts w:ascii="華康隸書體W5" w:eastAsia="華康隸書體W5"/>
          <w:color w:val="000000"/>
          <w:sz w:val="46"/>
          <w:szCs w:val="46"/>
        </w:rPr>
      </w:pPr>
    </w:p>
    <w:p w:rsidR="00DF2407" w:rsidRDefault="00DF2407" w:rsidP="00DF2407">
      <w:pPr>
        <w:rPr>
          <w:rFonts w:ascii="華康隸書體W5" w:eastAsia="華康隸書體W5"/>
          <w:color w:val="000000"/>
          <w:sz w:val="46"/>
          <w:szCs w:val="46"/>
        </w:rPr>
      </w:pPr>
      <w:r w:rsidRPr="008468E1">
        <w:rPr>
          <w:rFonts w:ascii="華康隸書體W5" w:eastAsia="華康隸書體W5" w:hint="eastAsia"/>
          <w:color w:val="000000"/>
          <w:sz w:val="46"/>
          <w:szCs w:val="46"/>
        </w:rPr>
        <w:t>長煙一空</w:t>
      </w:r>
      <w:r>
        <w:rPr>
          <w:rFonts w:ascii="華康隸書體W5" w:eastAsia="華康隸書體W5" w:hint="eastAsia"/>
          <w:color w:val="000000"/>
          <w:sz w:val="46"/>
          <w:szCs w:val="46"/>
        </w:rPr>
        <w:t>.</w:t>
      </w:r>
      <w:r w:rsidRPr="008468E1">
        <w:rPr>
          <w:rFonts w:ascii="華康隸書體W5" w:eastAsia="華康隸書體W5" w:hint="eastAsia"/>
          <w:color w:val="000000"/>
          <w:sz w:val="46"/>
          <w:szCs w:val="46"/>
        </w:rPr>
        <w:t>皓月千里</w:t>
      </w:r>
      <w:r>
        <w:rPr>
          <w:rFonts w:ascii="華康隸書體W5" w:eastAsia="華康隸書體W5" w:hint="eastAsia"/>
          <w:color w:val="000000"/>
          <w:sz w:val="46"/>
          <w:szCs w:val="46"/>
        </w:rPr>
        <w:t>.</w:t>
      </w:r>
      <w:r w:rsidRPr="008468E1">
        <w:rPr>
          <w:rFonts w:ascii="華康隸書體W5" w:eastAsia="華康隸書體W5" w:hint="eastAsia"/>
          <w:color w:val="000000"/>
          <w:sz w:val="46"/>
          <w:szCs w:val="46"/>
        </w:rPr>
        <w:t>浮光躍金</w:t>
      </w:r>
      <w:r>
        <w:rPr>
          <w:rFonts w:ascii="華康隸書體W5" w:eastAsia="華康隸書體W5" w:hint="eastAsia"/>
          <w:color w:val="000000"/>
          <w:sz w:val="46"/>
          <w:szCs w:val="46"/>
        </w:rPr>
        <w:t>.</w:t>
      </w:r>
      <w:r w:rsidRPr="008468E1">
        <w:rPr>
          <w:rFonts w:ascii="華康隸書體W5" w:eastAsia="華康隸書體W5" w:hint="eastAsia"/>
          <w:color w:val="000000"/>
          <w:sz w:val="46"/>
          <w:szCs w:val="46"/>
        </w:rPr>
        <w:t>靜影沉璧</w:t>
      </w:r>
      <w:r>
        <w:rPr>
          <w:rFonts w:ascii="華康隸書體W5" w:eastAsia="華康隸書體W5" w:hint="eastAsia"/>
          <w:color w:val="000000"/>
          <w:sz w:val="46"/>
          <w:szCs w:val="46"/>
        </w:rPr>
        <w:t>.</w:t>
      </w:r>
    </w:p>
    <w:p w:rsidR="00DF2407" w:rsidRDefault="00DF2407" w:rsidP="00DF2407">
      <w:pPr>
        <w:rPr>
          <w:rFonts w:ascii="華康隸書體W5" w:eastAsia="華康隸書體W5"/>
          <w:color w:val="000000"/>
          <w:sz w:val="46"/>
          <w:szCs w:val="46"/>
        </w:rPr>
      </w:pPr>
    </w:p>
    <w:p w:rsidR="00DF2407" w:rsidRPr="00DF2407" w:rsidRDefault="00DF2407" w:rsidP="00DF2407">
      <w:pPr>
        <w:rPr>
          <w:szCs w:val="24"/>
        </w:rPr>
      </w:pPr>
    </w:p>
    <w:sectPr w:rsidR="00DF2407" w:rsidRPr="00DF2407" w:rsidSect="001D3E1E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3E"/>
    <w:rsid w:val="001D3E1E"/>
    <w:rsid w:val="00AC4ED2"/>
    <w:rsid w:val="00BD23C1"/>
    <w:rsid w:val="00DF2407"/>
    <w:rsid w:val="00E2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67628-AE91-4821-92E5-6DC5CAF0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使用者</cp:lastModifiedBy>
  <cp:revision>2</cp:revision>
  <dcterms:created xsi:type="dcterms:W3CDTF">2023-06-13T07:22:00Z</dcterms:created>
  <dcterms:modified xsi:type="dcterms:W3CDTF">2023-06-13T07:22:00Z</dcterms:modified>
</cp:coreProperties>
</file>