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7619" w:rsidRPr="008E1234" w:rsidRDefault="00B22275" w:rsidP="00B22275">
      <w:pPr>
        <w:pStyle w:val="a8"/>
        <w:spacing w:before="120" w:line="540" w:lineRule="exact"/>
        <w:rPr>
          <w:rFonts w:ascii="標楷體" w:eastAsia="標楷體" w:hAnsi="標楷體"/>
          <w:b/>
          <w:sz w:val="28"/>
          <w:szCs w:val="28"/>
        </w:rPr>
      </w:pPr>
      <w:r w:rsidRPr="008E1234">
        <w:rPr>
          <w:rFonts w:ascii="標楷體" w:eastAsia="標楷體" w:hAnsi="標楷體" w:hint="eastAsia"/>
          <w:b/>
          <w:sz w:val="28"/>
          <w:szCs w:val="28"/>
        </w:rPr>
        <w:t>新北市天主教恆毅高級中學</w:t>
      </w:r>
      <w:r w:rsidR="00497319" w:rsidRPr="008E1234">
        <w:rPr>
          <w:rFonts w:ascii="標楷體" w:eastAsia="標楷體" w:hAnsi="標楷體" w:hint="eastAsia"/>
          <w:b/>
          <w:sz w:val="28"/>
          <w:szCs w:val="28"/>
        </w:rPr>
        <w:t>活動中心</w:t>
      </w:r>
      <w:r w:rsidR="00C87619" w:rsidRPr="008E1234">
        <w:rPr>
          <w:rFonts w:ascii="標楷體" w:eastAsia="標楷體" w:hAnsi="標楷體" w:hint="eastAsia"/>
          <w:b/>
          <w:sz w:val="28"/>
          <w:szCs w:val="28"/>
        </w:rPr>
        <w:t>建築物結構安全補強工程廠商評選辦法</w:t>
      </w:r>
    </w:p>
    <w:p w:rsidR="00AD4A3E" w:rsidRPr="008E1234" w:rsidRDefault="00AD4A3E" w:rsidP="007249F3">
      <w:pPr>
        <w:pStyle w:val="11"/>
        <w:numPr>
          <w:ilvl w:val="0"/>
          <w:numId w:val="4"/>
        </w:numPr>
        <w:spacing w:before="0" w:line="360" w:lineRule="auto"/>
        <w:rPr>
          <w:rFonts w:ascii="標楷體" w:eastAsia="標楷體" w:hAnsi="標楷體"/>
          <w:sz w:val="24"/>
          <w:szCs w:val="24"/>
        </w:rPr>
      </w:pPr>
      <w:r w:rsidRPr="008E1234">
        <w:rPr>
          <w:rFonts w:ascii="標楷體" w:eastAsia="標楷體" w:hAnsi="標楷體" w:hint="eastAsia"/>
          <w:sz w:val="24"/>
          <w:szCs w:val="24"/>
        </w:rPr>
        <w:t>工程說明</w:t>
      </w:r>
    </w:p>
    <w:p w:rsidR="00AD2C4F" w:rsidRPr="008E1234" w:rsidRDefault="00AD4A3E" w:rsidP="007249F3">
      <w:pPr>
        <w:pStyle w:val="11"/>
        <w:numPr>
          <w:ilvl w:val="1"/>
          <w:numId w:val="4"/>
        </w:numPr>
        <w:spacing w:before="0" w:line="360" w:lineRule="auto"/>
        <w:rPr>
          <w:rFonts w:ascii="標楷體" w:eastAsia="標楷體" w:hAnsi="標楷體"/>
          <w:sz w:val="24"/>
          <w:szCs w:val="24"/>
        </w:rPr>
      </w:pPr>
      <w:r w:rsidRPr="008E1234">
        <w:rPr>
          <w:rFonts w:ascii="標楷體" w:eastAsia="標楷體" w:hAnsi="標楷體" w:hint="eastAsia"/>
          <w:sz w:val="24"/>
          <w:szCs w:val="24"/>
        </w:rPr>
        <w:t>工程名稱：</w:t>
      </w:r>
      <w:r w:rsidR="00497319" w:rsidRPr="008E1234">
        <w:rPr>
          <w:rFonts w:ascii="標楷體" w:eastAsia="標楷體" w:hAnsi="標楷體" w:hint="eastAsia"/>
          <w:sz w:val="24"/>
          <w:szCs w:val="24"/>
        </w:rPr>
        <w:t>活動中心</w:t>
      </w:r>
      <w:r w:rsidR="005D76CA" w:rsidRPr="008E1234">
        <w:rPr>
          <w:rFonts w:ascii="標楷體" w:eastAsia="標楷體" w:hAnsi="標楷體" w:hint="eastAsia"/>
          <w:sz w:val="24"/>
          <w:szCs w:val="24"/>
        </w:rPr>
        <w:t>建築物結構安全補強工程</w:t>
      </w:r>
    </w:p>
    <w:p w:rsidR="00AD4A3E" w:rsidRPr="008E1234" w:rsidRDefault="00AD4A3E" w:rsidP="007249F3">
      <w:pPr>
        <w:pStyle w:val="11"/>
        <w:numPr>
          <w:ilvl w:val="1"/>
          <w:numId w:val="4"/>
        </w:numPr>
        <w:spacing w:before="0" w:line="360" w:lineRule="auto"/>
        <w:rPr>
          <w:rFonts w:ascii="標楷體" w:eastAsia="標楷體" w:hAnsi="標楷體"/>
          <w:sz w:val="24"/>
          <w:szCs w:val="24"/>
        </w:rPr>
      </w:pPr>
      <w:r w:rsidRPr="008E1234">
        <w:rPr>
          <w:rFonts w:ascii="標楷體" w:eastAsia="標楷體" w:hAnsi="標楷體" w:hint="eastAsia"/>
          <w:sz w:val="24"/>
          <w:szCs w:val="24"/>
        </w:rPr>
        <w:t>工程案號：</w:t>
      </w:r>
    </w:p>
    <w:p w:rsidR="00AD4A3E" w:rsidRPr="008E1234" w:rsidRDefault="00AD4A3E" w:rsidP="007249F3">
      <w:pPr>
        <w:pStyle w:val="11"/>
        <w:numPr>
          <w:ilvl w:val="1"/>
          <w:numId w:val="4"/>
        </w:numPr>
        <w:spacing w:before="0" w:line="360" w:lineRule="auto"/>
        <w:rPr>
          <w:rFonts w:ascii="標楷體" w:eastAsia="標楷體" w:hAnsi="標楷體"/>
          <w:sz w:val="24"/>
          <w:szCs w:val="24"/>
        </w:rPr>
      </w:pPr>
      <w:r w:rsidRPr="008E1234">
        <w:rPr>
          <w:rFonts w:ascii="標楷體" w:eastAsia="標楷體" w:hAnsi="標楷體" w:hint="eastAsia"/>
          <w:sz w:val="24"/>
          <w:szCs w:val="24"/>
        </w:rPr>
        <w:t>工程概述：</w:t>
      </w:r>
      <w:r w:rsidR="00B22275" w:rsidRPr="008E1234">
        <w:rPr>
          <w:rFonts w:ascii="標楷體" w:eastAsia="標楷體" w:hAnsi="標楷體" w:hint="eastAsia"/>
          <w:sz w:val="24"/>
          <w:szCs w:val="24"/>
        </w:rPr>
        <w:t>新北市天主教恆毅高級中學</w:t>
      </w:r>
      <w:r w:rsidR="00AD2C4F" w:rsidRPr="008E1234">
        <w:rPr>
          <w:rFonts w:ascii="標楷體" w:eastAsia="標楷體" w:hAnsi="標楷體" w:hint="eastAsia"/>
          <w:sz w:val="24"/>
          <w:szCs w:val="24"/>
        </w:rPr>
        <w:t>校址內</w:t>
      </w:r>
      <w:r w:rsidR="00497319" w:rsidRPr="008E1234">
        <w:rPr>
          <w:rFonts w:ascii="標楷體" w:eastAsia="標楷體" w:hAnsi="標楷體" w:hint="eastAsia"/>
          <w:sz w:val="24"/>
          <w:szCs w:val="24"/>
        </w:rPr>
        <w:t>活動中心</w:t>
      </w:r>
      <w:r w:rsidR="00B22275" w:rsidRPr="008E1234">
        <w:rPr>
          <w:rFonts w:ascii="標楷體" w:eastAsia="標楷體" w:hAnsi="標楷體" w:hint="eastAsia"/>
          <w:sz w:val="24"/>
          <w:szCs w:val="24"/>
        </w:rPr>
        <w:t>建</w:t>
      </w:r>
      <w:r w:rsidR="005D76CA" w:rsidRPr="008E1234">
        <w:rPr>
          <w:rFonts w:ascii="標楷體" w:eastAsia="標楷體" w:hAnsi="標楷體" w:hint="eastAsia"/>
          <w:sz w:val="24"/>
          <w:szCs w:val="24"/>
        </w:rPr>
        <w:t>築物</w:t>
      </w:r>
      <w:r w:rsidR="00AD2C4F" w:rsidRPr="008E1234">
        <w:rPr>
          <w:rFonts w:ascii="標楷體" w:eastAsia="標楷體" w:hAnsi="標楷體" w:hint="eastAsia"/>
          <w:sz w:val="24"/>
          <w:szCs w:val="24"/>
        </w:rPr>
        <w:t>之補強統包工程</w:t>
      </w:r>
    </w:p>
    <w:p w:rsidR="00AD4A3E" w:rsidRPr="008E1234" w:rsidRDefault="00AD4A3E" w:rsidP="007249F3">
      <w:pPr>
        <w:pStyle w:val="11"/>
        <w:numPr>
          <w:ilvl w:val="2"/>
          <w:numId w:val="4"/>
        </w:numPr>
        <w:spacing w:before="0" w:line="360" w:lineRule="auto"/>
        <w:rPr>
          <w:rFonts w:ascii="標楷體" w:eastAsia="標楷體" w:hAnsi="標楷體"/>
          <w:sz w:val="24"/>
          <w:szCs w:val="24"/>
        </w:rPr>
      </w:pPr>
      <w:r w:rsidRPr="008E1234">
        <w:rPr>
          <w:rFonts w:ascii="標楷體" w:eastAsia="標楷體" w:hAnsi="標楷體" w:hint="eastAsia"/>
          <w:sz w:val="24"/>
          <w:szCs w:val="24"/>
        </w:rPr>
        <w:t>基地位置：</w:t>
      </w:r>
      <w:r w:rsidR="00B22275" w:rsidRPr="008E1234">
        <w:rPr>
          <w:rFonts w:ascii="標楷體" w:eastAsia="標楷體" w:hAnsi="標楷體" w:hint="eastAsia"/>
          <w:sz w:val="24"/>
          <w:szCs w:val="24"/>
        </w:rPr>
        <w:t>新北市新莊區中正路108號</w:t>
      </w:r>
    </w:p>
    <w:p w:rsidR="00AD4A3E" w:rsidRPr="008E1234" w:rsidRDefault="00AD2C4F" w:rsidP="007249F3">
      <w:pPr>
        <w:pStyle w:val="11"/>
        <w:numPr>
          <w:ilvl w:val="2"/>
          <w:numId w:val="4"/>
        </w:numPr>
        <w:spacing w:before="0" w:line="360" w:lineRule="auto"/>
        <w:rPr>
          <w:rFonts w:ascii="標楷體" w:eastAsia="標楷體" w:hAnsi="標楷體"/>
          <w:sz w:val="24"/>
          <w:szCs w:val="24"/>
        </w:rPr>
      </w:pPr>
      <w:r w:rsidRPr="008E1234">
        <w:rPr>
          <w:rFonts w:ascii="標楷體" w:eastAsia="標楷體" w:hAnsi="標楷體" w:hint="eastAsia"/>
          <w:sz w:val="24"/>
          <w:szCs w:val="24"/>
        </w:rPr>
        <w:t>工作</w:t>
      </w:r>
      <w:r w:rsidR="00AD4A3E" w:rsidRPr="008E1234">
        <w:rPr>
          <w:rFonts w:ascii="標楷體" w:eastAsia="標楷體" w:hAnsi="標楷體" w:hint="eastAsia"/>
          <w:sz w:val="24"/>
          <w:szCs w:val="24"/>
        </w:rPr>
        <w:t>範圍：</w:t>
      </w:r>
      <w:r w:rsidR="00266F3B" w:rsidRPr="008E1234">
        <w:rPr>
          <w:rFonts w:ascii="標楷體" w:eastAsia="標楷體" w:hAnsi="標楷體" w:hint="eastAsia"/>
          <w:sz w:val="24"/>
          <w:szCs w:val="24"/>
        </w:rPr>
        <w:t>詳</w:t>
      </w:r>
      <w:r w:rsidR="00C725D0" w:rsidRPr="008E1234">
        <w:rPr>
          <w:rFonts w:ascii="標楷體" w:eastAsia="標楷體" w:hAnsi="標楷體" w:hint="eastAsia"/>
          <w:sz w:val="24"/>
          <w:szCs w:val="24"/>
        </w:rPr>
        <w:t>如</w:t>
      </w:r>
      <w:r w:rsidR="001918AA" w:rsidRPr="008E1234">
        <w:rPr>
          <w:rFonts w:ascii="標楷體" w:eastAsia="標楷體" w:hAnsi="標楷體" w:hint="eastAsia"/>
          <w:sz w:val="24"/>
          <w:szCs w:val="24"/>
        </w:rPr>
        <w:t>本校</w:t>
      </w:r>
      <w:r w:rsidR="00042A66" w:rsidRPr="008E1234">
        <w:rPr>
          <w:rFonts w:ascii="標楷體" w:eastAsia="標楷體" w:hAnsi="標楷體" w:hint="eastAsia"/>
          <w:sz w:val="24"/>
          <w:szCs w:val="24"/>
        </w:rPr>
        <w:t>活動中心</w:t>
      </w:r>
      <w:r w:rsidR="001918AA" w:rsidRPr="008E1234">
        <w:rPr>
          <w:rFonts w:ascii="標楷體" w:eastAsia="標楷體" w:hAnsi="標楷體" w:hint="eastAsia"/>
          <w:sz w:val="24"/>
          <w:szCs w:val="24"/>
        </w:rPr>
        <w:t>耐震詳評鑑定報告書</w:t>
      </w:r>
    </w:p>
    <w:p w:rsidR="00C725D0" w:rsidRPr="008E1234" w:rsidRDefault="00C725D0" w:rsidP="00735910">
      <w:pPr>
        <w:pStyle w:val="11"/>
        <w:spacing w:before="0" w:line="360" w:lineRule="auto"/>
        <w:ind w:left="1134"/>
        <w:rPr>
          <w:rFonts w:ascii="標楷體" w:eastAsia="標楷體" w:hAnsi="標楷體"/>
          <w:sz w:val="24"/>
          <w:szCs w:val="24"/>
        </w:rPr>
      </w:pPr>
      <w:r w:rsidRPr="008E1234">
        <w:rPr>
          <w:rFonts w:ascii="標楷體" w:eastAsia="標楷體" w:hAnsi="標楷體" w:hint="eastAsia"/>
          <w:sz w:val="24"/>
          <w:szCs w:val="24"/>
        </w:rPr>
        <w:t>附屬範圍：屋頂修繕防水、鋁門窗、外圍走廊防滑磁磚、油漆、室內照明木地板整修</w:t>
      </w:r>
      <w:r w:rsidR="00EA1834">
        <w:rPr>
          <w:rFonts w:ascii="標楷體" w:eastAsia="標楷體" w:hAnsi="標楷體" w:hint="eastAsia"/>
          <w:sz w:val="24"/>
          <w:szCs w:val="24"/>
        </w:rPr>
        <w:t>及柱子結構補強</w:t>
      </w:r>
      <w:r w:rsidR="00180AB6" w:rsidRPr="008E1234">
        <w:rPr>
          <w:rFonts w:ascii="標楷體" w:eastAsia="標楷體" w:hAnsi="標楷體" w:hint="eastAsia"/>
          <w:sz w:val="24"/>
          <w:szCs w:val="24"/>
        </w:rPr>
        <w:t>等等。</w:t>
      </w:r>
    </w:p>
    <w:p w:rsidR="00A039A1" w:rsidRPr="008E1234" w:rsidRDefault="00A039A1" w:rsidP="00735910">
      <w:pPr>
        <w:pStyle w:val="11"/>
        <w:numPr>
          <w:ilvl w:val="2"/>
          <w:numId w:val="4"/>
        </w:numPr>
        <w:spacing w:before="0" w:line="360" w:lineRule="auto"/>
        <w:rPr>
          <w:rFonts w:ascii="標楷體" w:eastAsia="標楷體" w:hAnsi="標楷體"/>
          <w:sz w:val="24"/>
          <w:szCs w:val="24"/>
        </w:rPr>
      </w:pPr>
      <w:r w:rsidRPr="008E1234">
        <w:rPr>
          <w:rFonts w:ascii="標楷體" w:eastAsia="標楷體" w:hAnsi="標楷體" w:hint="eastAsia"/>
          <w:sz w:val="24"/>
          <w:szCs w:val="24"/>
        </w:rPr>
        <w:t>本結構補強及附屬範圍預算：新台幣壹仟貳佰伍拾萬元整</w:t>
      </w:r>
      <w:r w:rsidR="00CB0445" w:rsidRPr="008E1234">
        <w:rPr>
          <w:rFonts w:ascii="標楷體" w:eastAsia="標楷體" w:hAnsi="標楷體" w:hint="eastAsia"/>
          <w:sz w:val="24"/>
          <w:szCs w:val="24"/>
        </w:rPr>
        <w:t>（含稅）。</w:t>
      </w:r>
    </w:p>
    <w:p w:rsidR="000C3F92" w:rsidRPr="008E1234" w:rsidRDefault="00316BEA" w:rsidP="007249F3">
      <w:pPr>
        <w:pStyle w:val="11"/>
        <w:numPr>
          <w:ilvl w:val="0"/>
          <w:numId w:val="4"/>
        </w:numPr>
        <w:spacing w:before="0" w:line="360" w:lineRule="auto"/>
        <w:rPr>
          <w:rFonts w:ascii="標楷體" w:eastAsia="標楷體" w:hAnsi="標楷體"/>
          <w:sz w:val="24"/>
          <w:szCs w:val="24"/>
        </w:rPr>
      </w:pPr>
      <w:r w:rsidRPr="008E1234">
        <w:rPr>
          <w:rFonts w:ascii="標楷體" w:eastAsia="標楷體" w:hAnsi="標楷體" w:hint="eastAsia"/>
          <w:sz w:val="24"/>
          <w:szCs w:val="24"/>
        </w:rPr>
        <w:t>服務建議書之撰寫</w:t>
      </w:r>
    </w:p>
    <w:p w:rsidR="00CA6D5F" w:rsidRPr="008E1234" w:rsidRDefault="00CA6D5F" w:rsidP="007249F3">
      <w:pPr>
        <w:spacing w:line="360" w:lineRule="auto"/>
        <w:ind w:leftChars="150" w:left="360"/>
        <w:rPr>
          <w:rFonts w:ascii="標楷體" w:eastAsia="標楷體" w:hAnsi="標楷體"/>
          <w:szCs w:val="24"/>
        </w:rPr>
      </w:pPr>
      <w:r w:rsidRPr="008E1234">
        <w:rPr>
          <w:rFonts w:ascii="標楷體" w:eastAsia="標楷體" w:hAnsi="標楷體"/>
          <w:szCs w:val="24"/>
        </w:rPr>
        <w:t>投標廠商提送</w:t>
      </w:r>
      <w:r w:rsidRPr="008E1234">
        <w:rPr>
          <w:rFonts w:ascii="標楷體" w:eastAsia="標楷體" w:hAnsi="標楷體" w:hint="eastAsia"/>
          <w:szCs w:val="24"/>
        </w:rPr>
        <w:t>服務建議</w:t>
      </w:r>
      <w:r w:rsidRPr="008E1234">
        <w:rPr>
          <w:rFonts w:ascii="標楷體" w:eastAsia="標楷體" w:hAnsi="標楷體"/>
          <w:szCs w:val="24"/>
        </w:rPr>
        <w:t>書及附件內容，應依</w:t>
      </w:r>
      <w:r w:rsidRPr="008E1234">
        <w:rPr>
          <w:rFonts w:ascii="標楷體" w:eastAsia="標楷體" w:hAnsi="標楷體" w:hint="eastAsia"/>
          <w:szCs w:val="24"/>
        </w:rPr>
        <w:t>招標文件及</w:t>
      </w:r>
      <w:r w:rsidRPr="008E1234">
        <w:rPr>
          <w:rFonts w:ascii="標楷體" w:eastAsia="標楷體" w:hAnsi="標楷體"/>
          <w:szCs w:val="24"/>
        </w:rPr>
        <w:t>契約載明之服務範圍及項目研擬，及依下列規定撰寫：</w:t>
      </w:r>
    </w:p>
    <w:p w:rsidR="00CA6D5F" w:rsidRPr="008E1234" w:rsidRDefault="00CA6D5F" w:rsidP="007249F3">
      <w:pPr>
        <w:spacing w:line="360" w:lineRule="auto"/>
        <w:ind w:leftChars="150" w:left="360"/>
        <w:rPr>
          <w:rFonts w:ascii="標楷體" w:eastAsia="標楷體" w:hAnsi="標楷體"/>
          <w:szCs w:val="24"/>
        </w:rPr>
      </w:pPr>
      <w:r w:rsidRPr="008E1234">
        <w:rPr>
          <w:rFonts w:ascii="標楷體" w:eastAsia="標楷體" w:hAnsi="標楷體" w:hint="eastAsia"/>
          <w:szCs w:val="24"/>
        </w:rPr>
        <w:t>1.</w:t>
      </w:r>
      <w:r w:rsidRPr="008E1234">
        <w:rPr>
          <w:rFonts w:ascii="標楷體" w:eastAsia="標楷體" w:hAnsi="標楷體"/>
          <w:szCs w:val="24"/>
        </w:rPr>
        <w:t>服務建議書封面：「</w:t>
      </w:r>
      <w:r w:rsidR="00B22275" w:rsidRPr="008E1234">
        <w:rPr>
          <w:rFonts w:ascii="標楷體" w:eastAsia="標楷體" w:hAnsi="標楷體" w:hint="eastAsia"/>
          <w:szCs w:val="24"/>
        </w:rPr>
        <w:t>新北市天主教恆毅高級中學</w:t>
      </w:r>
      <w:r w:rsidR="00497319" w:rsidRPr="008E1234">
        <w:rPr>
          <w:rFonts w:ascii="標楷體" w:eastAsia="標楷體" w:hAnsi="標楷體" w:hint="eastAsia"/>
          <w:szCs w:val="24"/>
        </w:rPr>
        <w:t>活動中心</w:t>
      </w:r>
      <w:r w:rsidR="00BE5F18" w:rsidRPr="008E1234">
        <w:rPr>
          <w:rFonts w:ascii="標楷體" w:eastAsia="標楷體" w:hAnsi="標楷體" w:hint="eastAsia"/>
          <w:szCs w:val="24"/>
        </w:rPr>
        <w:t>建築物結構安全補強工程</w:t>
      </w:r>
      <w:r w:rsidRPr="008E1234">
        <w:rPr>
          <w:rFonts w:ascii="標楷體" w:eastAsia="標楷體" w:hAnsi="標楷體" w:hint="eastAsia"/>
          <w:szCs w:val="24"/>
        </w:rPr>
        <w:t>統包執行服務建議書</w:t>
      </w:r>
      <w:r w:rsidRPr="008E1234">
        <w:rPr>
          <w:rFonts w:ascii="標楷體" w:eastAsia="標楷體" w:hAnsi="標楷體"/>
          <w:szCs w:val="24"/>
        </w:rPr>
        <w:t>」</w:t>
      </w:r>
    </w:p>
    <w:p w:rsidR="00CA6D5F" w:rsidRPr="008E1234" w:rsidRDefault="00CA6D5F" w:rsidP="007249F3">
      <w:pPr>
        <w:pStyle w:val="11"/>
        <w:spacing w:before="0" w:line="360" w:lineRule="auto"/>
        <w:ind w:leftChars="150" w:left="360"/>
        <w:rPr>
          <w:rFonts w:ascii="標楷體" w:eastAsia="標楷體" w:hAnsi="標楷體"/>
          <w:sz w:val="24"/>
          <w:szCs w:val="24"/>
        </w:rPr>
      </w:pPr>
      <w:r w:rsidRPr="008E1234">
        <w:rPr>
          <w:rFonts w:ascii="標楷體" w:eastAsia="標楷體" w:hAnsi="標楷體" w:hint="eastAsia"/>
          <w:sz w:val="24"/>
          <w:szCs w:val="24"/>
        </w:rPr>
        <w:t>2.</w:t>
      </w:r>
      <w:r w:rsidRPr="008E1234">
        <w:rPr>
          <w:rFonts w:ascii="標楷體" w:eastAsia="標楷體" w:hAnsi="標楷體"/>
          <w:sz w:val="24"/>
          <w:szCs w:val="24"/>
        </w:rPr>
        <w:t>服務建議書首頁請標示廠商名稱，由負責人簽名後加蓋廠商及負責人印章。</w:t>
      </w:r>
    </w:p>
    <w:p w:rsidR="00C60B87" w:rsidRPr="008E1234" w:rsidRDefault="00C60B87" w:rsidP="00C60B87">
      <w:pPr>
        <w:pStyle w:val="11"/>
        <w:spacing w:before="240" w:line="360" w:lineRule="auto"/>
        <w:ind w:leftChars="150" w:left="360"/>
        <w:rPr>
          <w:rFonts w:ascii="標楷體" w:eastAsia="標楷體" w:hAnsi="標楷體"/>
          <w:sz w:val="24"/>
          <w:szCs w:val="24"/>
        </w:rPr>
      </w:pPr>
      <w:r w:rsidRPr="008E1234">
        <w:rPr>
          <w:rFonts w:ascii="標楷體" w:eastAsia="標楷體" w:hAnsi="標楷體" w:hint="eastAsia"/>
          <w:sz w:val="24"/>
          <w:szCs w:val="24"/>
        </w:rPr>
        <w:t>3.</w:t>
      </w:r>
      <w:r w:rsidRPr="008E1234">
        <w:rPr>
          <w:rFonts w:ascii="標楷體" w:eastAsia="標楷體" w:hAnsi="標楷體"/>
          <w:sz w:val="24"/>
          <w:szCs w:val="24"/>
        </w:rPr>
        <w:t>服務建議書</w:t>
      </w:r>
      <w:r w:rsidR="00D036D4" w:rsidRPr="008E1234">
        <w:rPr>
          <w:rFonts w:ascii="標楷體" w:eastAsia="標楷體" w:hAnsi="標楷體" w:hint="eastAsia"/>
          <w:sz w:val="24"/>
          <w:szCs w:val="24"/>
        </w:rPr>
        <w:t>評估</w:t>
      </w:r>
      <w:r w:rsidRPr="008E1234">
        <w:rPr>
          <w:rFonts w:ascii="標楷體" w:eastAsia="標楷體" w:hAnsi="標楷體" w:hint="eastAsia"/>
          <w:sz w:val="24"/>
          <w:szCs w:val="24"/>
        </w:rPr>
        <w:t>施工</w:t>
      </w:r>
      <w:r w:rsidR="00D036D4" w:rsidRPr="008E1234">
        <w:rPr>
          <w:rFonts w:ascii="標楷體" w:eastAsia="標楷體" w:hAnsi="標楷體" w:hint="eastAsia"/>
          <w:sz w:val="24"/>
          <w:szCs w:val="24"/>
        </w:rPr>
        <w:t>方式、</w:t>
      </w:r>
      <w:r w:rsidRPr="008E1234">
        <w:rPr>
          <w:rFonts w:ascii="標楷體" w:eastAsia="標楷體" w:hAnsi="標楷體" w:hint="eastAsia"/>
          <w:sz w:val="24"/>
          <w:szCs w:val="24"/>
        </w:rPr>
        <w:t>費用</w:t>
      </w:r>
      <w:r w:rsidR="00D036D4" w:rsidRPr="008E1234">
        <w:rPr>
          <w:rFonts w:ascii="標楷體" w:eastAsia="標楷體" w:hAnsi="標楷體" w:hint="eastAsia"/>
          <w:sz w:val="24"/>
          <w:szCs w:val="24"/>
        </w:rPr>
        <w:t>等相關施工</w:t>
      </w:r>
      <w:r w:rsidRPr="008E1234">
        <w:rPr>
          <w:rFonts w:ascii="標楷體" w:eastAsia="標楷體" w:hAnsi="標楷體" w:hint="eastAsia"/>
          <w:sz w:val="24"/>
          <w:szCs w:val="24"/>
        </w:rPr>
        <w:t>內容，請參考本校提供：社團法人中華民國建築技術學會出具之新北市天主教恆毅高級中學</w:t>
      </w:r>
      <w:r w:rsidR="00497319" w:rsidRPr="008E1234">
        <w:rPr>
          <w:rFonts w:ascii="標楷體" w:eastAsia="標楷體" w:hAnsi="標楷體" w:hint="eastAsia"/>
          <w:sz w:val="24"/>
          <w:szCs w:val="24"/>
        </w:rPr>
        <w:t>活動中心</w:t>
      </w:r>
      <w:r w:rsidRPr="008E1234">
        <w:rPr>
          <w:rFonts w:ascii="標楷體" w:eastAsia="標楷體" w:hAnsi="標楷體" w:hint="eastAsia"/>
          <w:sz w:val="24"/>
          <w:szCs w:val="24"/>
        </w:rPr>
        <w:t>建築物耐震評估鑑定報告書(相關電子檔案請洽本校總務處庶務組索取)</w:t>
      </w:r>
    </w:p>
    <w:p w:rsidR="00CA6D5F" w:rsidRPr="008E1234" w:rsidRDefault="00CA6D5F" w:rsidP="007249F3">
      <w:pPr>
        <w:pStyle w:val="11"/>
        <w:numPr>
          <w:ilvl w:val="0"/>
          <w:numId w:val="4"/>
        </w:numPr>
        <w:spacing w:before="0" w:line="360" w:lineRule="auto"/>
        <w:rPr>
          <w:rFonts w:ascii="標楷體" w:eastAsia="標楷體" w:hAnsi="標楷體"/>
          <w:sz w:val="24"/>
          <w:szCs w:val="24"/>
        </w:rPr>
      </w:pPr>
      <w:r w:rsidRPr="008E1234">
        <w:rPr>
          <w:rFonts w:ascii="標楷體" w:eastAsia="標楷體" w:hAnsi="標楷體"/>
          <w:sz w:val="24"/>
          <w:szCs w:val="24"/>
        </w:rPr>
        <w:t>服務建議書內容及章節</w:t>
      </w:r>
    </w:p>
    <w:p w:rsidR="00316BEA" w:rsidRPr="008E1234" w:rsidRDefault="00CA6D5F" w:rsidP="00C87619">
      <w:pPr>
        <w:pStyle w:val="11-1101"/>
        <w:tabs>
          <w:tab w:val="left" w:pos="120"/>
          <w:tab w:val="left" w:pos="240"/>
        </w:tabs>
        <w:spacing w:before="0" w:line="360" w:lineRule="auto"/>
        <w:ind w:left="0" w:rightChars="50" w:right="120" w:firstLine="0"/>
        <w:rPr>
          <w:rFonts w:ascii="標楷體" w:eastAsia="標楷體" w:hAnsi="標楷體"/>
          <w:sz w:val="24"/>
          <w:szCs w:val="24"/>
        </w:rPr>
      </w:pPr>
      <w:r w:rsidRPr="008E1234">
        <w:rPr>
          <w:rFonts w:ascii="標楷體" w:eastAsia="標楷體" w:hAnsi="標楷體" w:hint="eastAsia"/>
          <w:sz w:val="24"/>
          <w:szCs w:val="24"/>
        </w:rPr>
        <w:t>1.</w:t>
      </w:r>
      <w:r w:rsidR="00FB3503" w:rsidRPr="008E1234">
        <w:rPr>
          <w:rFonts w:ascii="標楷體" w:eastAsia="標楷體" w:hAnsi="標楷體" w:hint="eastAsia"/>
          <w:sz w:val="24"/>
          <w:szCs w:val="24"/>
        </w:rPr>
        <w:t>統包團隊工程執行能力評估</w:t>
      </w:r>
      <w:r w:rsidR="00316BEA" w:rsidRPr="008E1234">
        <w:rPr>
          <w:rFonts w:ascii="標楷體" w:eastAsia="標楷體" w:hAnsi="標楷體"/>
          <w:sz w:val="24"/>
          <w:szCs w:val="24"/>
        </w:rPr>
        <w:t>：</w:t>
      </w:r>
    </w:p>
    <w:p w:rsidR="00316BEA" w:rsidRPr="008E1234" w:rsidRDefault="00316BEA" w:rsidP="00C87619">
      <w:pPr>
        <w:tabs>
          <w:tab w:val="left" w:pos="120"/>
          <w:tab w:val="left" w:pos="240"/>
        </w:tabs>
        <w:spacing w:line="360" w:lineRule="auto"/>
        <w:ind w:leftChars="150" w:left="360"/>
        <w:rPr>
          <w:rFonts w:ascii="標楷體" w:eastAsia="標楷體" w:hAnsi="標楷體"/>
          <w:szCs w:val="24"/>
        </w:rPr>
      </w:pPr>
      <w:r w:rsidRPr="008E1234">
        <w:rPr>
          <w:rFonts w:ascii="標楷體" w:eastAsia="標楷體" w:hAnsi="標楷體" w:hint="eastAsia"/>
          <w:szCs w:val="24"/>
        </w:rPr>
        <w:t>統包團隊各成員</w:t>
      </w:r>
      <w:r w:rsidR="00FB3503" w:rsidRPr="008E1234">
        <w:rPr>
          <w:rFonts w:ascii="標楷體" w:eastAsia="標楷體" w:hAnsi="標楷體" w:hint="eastAsia"/>
          <w:szCs w:val="24"/>
        </w:rPr>
        <w:t>主要工作人員之學經歷、對建築與人</w:t>
      </w:r>
      <w:r w:rsidR="00BE5F18" w:rsidRPr="008E1234">
        <w:rPr>
          <w:rFonts w:ascii="標楷體" w:eastAsia="標楷體" w:hAnsi="標楷體" w:hint="eastAsia"/>
          <w:szCs w:val="24"/>
        </w:rPr>
        <w:t>之美好</w:t>
      </w:r>
      <w:r w:rsidR="00FB3503" w:rsidRPr="008E1234">
        <w:rPr>
          <w:rFonts w:ascii="標楷體" w:eastAsia="標楷體" w:hAnsi="標楷體" w:hint="eastAsia"/>
          <w:szCs w:val="24"/>
        </w:rPr>
        <w:t>關係</w:t>
      </w:r>
      <w:r w:rsidR="00BE5F18" w:rsidRPr="008E1234">
        <w:rPr>
          <w:rFonts w:ascii="標楷體" w:eastAsia="標楷體" w:hAnsi="標楷體" w:hint="eastAsia"/>
          <w:szCs w:val="24"/>
        </w:rPr>
        <w:t>建立</w:t>
      </w:r>
      <w:r w:rsidR="00FB3503" w:rsidRPr="008E1234">
        <w:rPr>
          <w:rFonts w:ascii="標楷體" w:eastAsia="標楷體" w:hAnsi="標楷體" w:hint="eastAsia"/>
          <w:szCs w:val="24"/>
        </w:rPr>
        <w:t>能力與實績、</w:t>
      </w:r>
      <w:r w:rsidR="0053067A" w:rsidRPr="008E1234">
        <w:rPr>
          <w:rFonts w:ascii="標楷體" w:eastAsia="標楷體" w:hAnsi="標楷體" w:hint="eastAsia"/>
          <w:szCs w:val="24"/>
        </w:rPr>
        <w:t>對本統包案了解程度（含現場勘察紀錄）、</w:t>
      </w:r>
      <w:r w:rsidR="00FB3503" w:rsidRPr="008E1234">
        <w:rPr>
          <w:rFonts w:ascii="標楷體" w:eastAsia="標楷體" w:hAnsi="標楷體" w:hint="eastAsia"/>
          <w:szCs w:val="24"/>
        </w:rPr>
        <w:t>相關</w:t>
      </w:r>
      <w:r w:rsidR="00FB3503" w:rsidRPr="008E1234">
        <w:rPr>
          <w:rFonts w:ascii="標楷體" w:eastAsia="標楷體" w:hAnsi="標楷體"/>
          <w:szCs w:val="24"/>
        </w:rPr>
        <w:t>已完成及未完成</w:t>
      </w:r>
      <w:r w:rsidR="00FB3503" w:rsidRPr="008E1234">
        <w:rPr>
          <w:rFonts w:ascii="標楷體" w:eastAsia="標楷體" w:hAnsi="標楷體" w:hint="eastAsia"/>
          <w:szCs w:val="24"/>
        </w:rPr>
        <w:t>工程業績與經驗(含設計)、組織架構及執行本案之財務計畫</w:t>
      </w:r>
      <w:r w:rsidRPr="008E1234">
        <w:rPr>
          <w:rFonts w:ascii="標楷體" w:eastAsia="標楷體" w:hAnsi="標楷體"/>
          <w:szCs w:val="24"/>
        </w:rPr>
        <w:t>；並補充說明統包團隊各成員所獲獎懲紀錄。</w:t>
      </w:r>
    </w:p>
    <w:p w:rsidR="00316BEA" w:rsidRPr="008E1234" w:rsidRDefault="00316BEA" w:rsidP="00C87619">
      <w:pPr>
        <w:tabs>
          <w:tab w:val="left" w:pos="120"/>
          <w:tab w:val="left" w:pos="240"/>
        </w:tabs>
        <w:spacing w:line="360" w:lineRule="auto"/>
        <w:ind w:leftChars="150" w:left="360"/>
        <w:rPr>
          <w:rFonts w:ascii="標楷體" w:eastAsia="標楷體" w:hAnsi="標楷體"/>
          <w:szCs w:val="24"/>
        </w:rPr>
      </w:pPr>
      <w:r w:rsidRPr="008E1234">
        <w:rPr>
          <w:rFonts w:ascii="標楷體" w:eastAsia="標楷體" w:hAnsi="標楷體" w:hint="eastAsia"/>
          <w:szCs w:val="24"/>
        </w:rPr>
        <w:t>統包團隊各成員之財務狀況及信用紀錄等說明。</w:t>
      </w:r>
    </w:p>
    <w:p w:rsidR="00316BEA" w:rsidRPr="008E1234" w:rsidRDefault="00FB3503" w:rsidP="00C87619">
      <w:pPr>
        <w:pStyle w:val="11-1101"/>
        <w:tabs>
          <w:tab w:val="left" w:pos="120"/>
          <w:tab w:val="left" w:pos="240"/>
        </w:tabs>
        <w:spacing w:before="0" w:line="360" w:lineRule="auto"/>
        <w:ind w:left="0" w:rightChars="50" w:right="120" w:firstLine="0"/>
        <w:rPr>
          <w:rFonts w:ascii="標楷體" w:eastAsia="標楷體" w:hAnsi="標楷體"/>
          <w:sz w:val="24"/>
          <w:szCs w:val="24"/>
        </w:rPr>
      </w:pPr>
      <w:r w:rsidRPr="008E1234">
        <w:rPr>
          <w:rFonts w:ascii="標楷體" w:eastAsia="標楷體" w:hAnsi="標楷體" w:hint="eastAsia"/>
          <w:sz w:val="24"/>
          <w:szCs w:val="24"/>
        </w:rPr>
        <w:t>2</w:t>
      </w:r>
      <w:r w:rsidR="00CA6D5F" w:rsidRPr="008E1234">
        <w:rPr>
          <w:rFonts w:ascii="標楷體" w:eastAsia="標楷體" w:hAnsi="標楷體" w:hint="eastAsia"/>
          <w:sz w:val="24"/>
          <w:szCs w:val="24"/>
        </w:rPr>
        <w:t>.</w:t>
      </w:r>
      <w:r w:rsidR="00735910" w:rsidRPr="008E1234">
        <w:rPr>
          <w:rFonts w:ascii="標楷體" w:eastAsia="標楷體" w:hAnsi="標楷體" w:hint="eastAsia"/>
          <w:sz w:val="24"/>
          <w:szCs w:val="24"/>
        </w:rPr>
        <w:t xml:space="preserve"> </w:t>
      </w:r>
      <w:r w:rsidR="00C725D0" w:rsidRPr="008E1234">
        <w:rPr>
          <w:rFonts w:ascii="標楷體" w:eastAsia="標楷體" w:hAnsi="標楷體" w:hint="eastAsia"/>
          <w:sz w:val="24"/>
          <w:szCs w:val="24"/>
        </w:rPr>
        <w:t>結構</w:t>
      </w:r>
      <w:r w:rsidRPr="008E1234">
        <w:rPr>
          <w:rFonts w:ascii="標楷體" w:eastAsia="標楷體" w:hAnsi="標楷體" w:hint="eastAsia"/>
          <w:sz w:val="24"/>
          <w:szCs w:val="24"/>
        </w:rPr>
        <w:t>技師設計能力審查</w:t>
      </w:r>
      <w:r w:rsidR="00316BEA" w:rsidRPr="008E1234">
        <w:rPr>
          <w:rFonts w:ascii="標楷體" w:eastAsia="標楷體" w:hAnsi="標楷體"/>
          <w:sz w:val="24"/>
          <w:szCs w:val="24"/>
        </w:rPr>
        <w:t>：</w:t>
      </w:r>
    </w:p>
    <w:p w:rsidR="00316BEA" w:rsidRPr="008E1234" w:rsidRDefault="00FF6CB4" w:rsidP="00C87619">
      <w:pPr>
        <w:tabs>
          <w:tab w:val="left" w:pos="120"/>
          <w:tab w:val="left" w:pos="240"/>
        </w:tabs>
        <w:spacing w:line="360" w:lineRule="auto"/>
        <w:ind w:leftChars="150" w:left="360"/>
        <w:rPr>
          <w:rFonts w:ascii="標楷體" w:eastAsia="標楷體" w:hAnsi="標楷體"/>
          <w:szCs w:val="24"/>
        </w:rPr>
      </w:pPr>
      <w:r w:rsidRPr="008E1234">
        <w:rPr>
          <w:rFonts w:ascii="標楷體" w:eastAsia="標楷體" w:hAnsi="標楷體" w:hint="eastAsia"/>
          <w:szCs w:val="24"/>
        </w:rPr>
        <w:t>需求計畫分析</w:t>
      </w:r>
      <w:r w:rsidR="00C725D0" w:rsidRPr="008E1234">
        <w:rPr>
          <w:rFonts w:ascii="標楷體" w:eastAsia="標楷體" w:hAnsi="標楷體" w:hint="eastAsia"/>
          <w:szCs w:val="24"/>
        </w:rPr>
        <w:t>與結構計算簽證</w:t>
      </w:r>
      <w:r w:rsidRPr="008E1234">
        <w:rPr>
          <w:rFonts w:ascii="標楷體" w:eastAsia="標楷體" w:hAnsi="標楷體" w:hint="eastAsia"/>
          <w:szCs w:val="24"/>
        </w:rPr>
        <w:t>、實現本案需求之規劃設計構想與理念、有關本統包工程之價值工程研擬與實行、過去統合管理協力團隊之經歷與能力</w:t>
      </w:r>
      <w:r w:rsidR="00316BEA" w:rsidRPr="008E1234">
        <w:rPr>
          <w:rFonts w:ascii="標楷體" w:eastAsia="標楷體" w:hAnsi="標楷體" w:hint="eastAsia"/>
          <w:szCs w:val="24"/>
        </w:rPr>
        <w:t>、</w:t>
      </w:r>
      <w:r w:rsidRPr="008E1234">
        <w:rPr>
          <w:rFonts w:ascii="標楷體" w:eastAsia="標楷體" w:hAnsi="標楷體" w:hint="eastAsia"/>
          <w:szCs w:val="24"/>
        </w:rPr>
        <w:t>可能發生之</w:t>
      </w:r>
      <w:r w:rsidR="00316BEA" w:rsidRPr="008E1234">
        <w:rPr>
          <w:rFonts w:ascii="標楷體" w:eastAsia="標楷體" w:hAnsi="標楷體" w:hint="eastAsia"/>
          <w:szCs w:val="24"/>
        </w:rPr>
        <w:t>問題與對策。</w:t>
      </w:r>
      <w:r w:rsidR="00A039A1" w:rsidRPr="008E1234">
        <w:rPr>
          <w:rFonts w:ascii="標楷體" w:eastAsia="標楷體" w:hAnsi="標楷體" w:hint="eastAsia"/>
          <w:szCs w:val="24"/>
        </w:rPr>
        <w:t>並提供</w:t>
      </w:r>
      <w:r w:rsidR="00A039A1" w:rsidRPr="008E1234">
        <w:rPr>
          <w:rFonts w:ascii="標楷體" w:eastAsia="標楷體" w:hAnsi="標楷體" w:hint="eastAsia"/>
          <w:szCs w:val="24"/>
        </w:rPr>
        <w:lastRenderedPageBreak/>
        <w:t>本工程整體價格分析</w:t>
      </w:r>
      <w:r w:rsidR="00B0700A" w:rsidRPr="008E1234">
        <w:rPr>
          <w:rFonts w:ascii="標楷體" w:eastAsia="標楷體" w:hAnsi="標楷體" w:hint="eastAsia"/>
          <w:szCs w:val="24"/>
        </w:rPr>
        <w:t>表</w:t>
      </w:r>
      <w:r w:rsidR="00A039A1" w:rsidRPr="008E1234">
        <w:rPr>
          <w:rFonts w:ascii="標楷體" w:eastAsia="標楷體" w:hAnsi="標楷體" w:hint="eastAsia"/>
          <w:szCs w:val="24"/>
        </w:rPr>
        <w:t>，做為爾後簽約內容。</w:t>
      </w:r>
    </w:p>
    <w:p w:rsidR="00316BEA" w:rsidRPr="008E1234" w:rsidRDefault="00CA6D5F" w:rsidP="00C87619">
      <w:pPr>
        <w:tabs>
          <w:tab w:val="left" w:pos="120"/>
          <w:tab w:val="left" w:pos="240"/>
        </w:tabs>
        <w:spacing w:line="360" w:lineRule="auto"/>
        <w:rPr>
          <w:rFonts w:ascii="標楷體" w:eastAsia="標楷體" w:hAnsi="標楷體"/>
          <w:szCs w:val="24"/>
        </w:rPr>
      </w:pPr>
      <w:r w:rsidRPr="008E1234">
        <w:rPr>
          <w:rFonts w:ascii="標楷體" w:eastAsia="標楷體" w:hAnsi="標楷體" w:hint="eastAsia"/>
          <w:szCs w:val="24"/>
        </w:rPr>
        <w:t>3.</w:t>
      </w:r>
      <w:r w:rsidR="00FF6CB4" w:rsidRPr="008E1234">
        <w:rPr>
          <w:rFonts w:ascii="標楷體" w:eastAsia="標楷體" w:hAnsi="標楷體" w:hint="eastAsia"/>
          <w:szCs w:val="24"/>
        </w:rPr>
        <w:t>營造廠商施工執行能力審查</w:t>
      </w:r>
      <w:r w:rsidR="00316BEA" w:rsidRPr="008E1234">
        <w:rPr>
          <w:rFonts w:ascii="標楷體" w:eastAsia="標楷體" w:hAnsi="標楷體"/>
          <w:szCs w:val="24"/>
        </w:rPr>
        <w:t>：</w:t>
      </w:r>
    </w:p>
    <w:p w:rsidR="00316BEA" w:rsidRPr="008E1234" w:rsidRDefault="00FF6CB4" w:rsidP="00C87619">
      <w:pPr>
        <w:tabs>
          <w:tab w:val="left" w:pos="120"/>
          <w:tab w:val="left" w:pos="240"/>
        </w:tabs>
        <w:spacing w:line="360" w:lineRule="auto"/>
        <w:ind w:leftChars="150" w:left="360"/>
        <w:rPr>
          <w:rFonts w:ascii="標楷體" w:eastAsia="標楷體" w:hAnsi="標楷體"/>
          <w:szCs w:val="24"/>
        </w:rPr>
      </w:pPr>
      <w:r w:rsidRPr="008E1234">
        <w:rPr>
          <w:rFonts w:ascii="標楷體" w:eastAsia="標楷體" w:hAnsi="標楷體" w:hint="eastAsia"/>
          <w:szCs w:val="24"/>
        </w:rPr>
        <w:t>工作計畫方法及內容、</w:t>
      </w:r>
      <w:r w:rsidR="00CA6D5F" w:rsidRPr="008E1234">
        <w:rPr>
          <w:rFonts w:ascii="標楷體" w:eastAsia="標楷體" w:hAnsi="標楷體"/>
          <w:szCs w:val="24"/>
        </w:rPr>
        <w:t>作業</w:t>
      </w:r>
      <w:r w:rsidR="00B22275" w:rsidRPr="008E1234">
        <w:rPr>
          <w:rFonts w:ascii="標楷體" w:eastAsia="標楷體" w:hAnsi="標楷體" w:hint="eastAsia"/>
          <w:szCs w:val="24"/>
        </w:rPr>
        <w:t>個階段</w:t>
      </w:r>
      <w:r w:rsidR="00CA6D5F" w:rsidRPr="008E1234">
        <w:rPr>
          <w:rFonts w:ascii="標楷體" w:eastAsia="標楷體" w:hAnsi="標楷體"/>
          <w:szCs w:val="24"/>
        </w:rPr>
        <w:t>期限表</w:t>
      </w:r>
      <w:r w:rsidR="00CA6D5F" w:rsidRPr="008E1234">
        <w:rPr>
          <w:rFonts w:ascii="標楷體" w:eastAsia="標楷體" w:hAnsi="標楷體" w:hint="eastAsia"/>
          <w:szCs w:val="24"/>
        </w:rPr>
        <w:t>安排</w:t>
      </w:r>
      <w:r w:rsidR="00CA6D5F" w:rsidRPr="008E1234">
        <w:rPr>
          <w:rFonts w:ascii="標楷體" w:eastAsia="標楷體" w:hAnsi="標楷體"/>
          <w:szCs w:val="24"/>
        </w:rPr>
        <w:t>、</w:t>
      </w:r>
      <w:r w:rsidRPr="008E1234">
        <w:rPr>
          <w:rFonts w:ascii="標楷體" w:eastAsia="標楷體" w:hAnsi="標楷體" w:hint="eastAsia"/>
          <w:szCs w:val="24"/>
        </w:rPr>
        <w:t>品質管制計畫與品質檢查</w:t>
      </w:r>
      <w:r w:rsidR="0053067A" w:rsidRPr="008E1234">
        <w:rPr>
          <w:rFonts w:ascii="標楷體" w:eastAsia="標楷體" w:hAnsi="標楷體" w:hint="eastAsia"/>
          <w:szCs w:val="24"/>
        </w:rPr>
        <w:t>紀錄系統之整備、工地安全衛生以及環境保護之管制計畫與整備能力，尤其對於學校環境與教學活動之干擾防制計畫、配合設計完成統包契約之能力與承諾。</w:t>
      </w:r>
    </w:p>
    <w:p w:rsidR="00316BEA" w:rsidRPr="008E1234" w:rsidRDefault="00CA6D5F" w:rsidP="00C87619">
      <w:pPr>
        <w:pStyle w:val="11-1101"/>
        <w:tabs>
          <w:tab w:val="left" w:pos="120"/>
          <w:tab w:val="left" w:pos="240"/>
        </w:tabs>
        <w:spacing w:before="0" w:line="360" w:lineRule="auto"/>
        <w:ind w:left="0" w:rightChars="50" w:right="120" w:firstLine="0"/>
        <w:rPr>
          <w:rFonts w:ascii="標楷體" w:eastAsia="標楷體" w:hAnsi="標楷體"/>
          <w:sz w:val="24"/>
          <w:szCs w:val="24"/>
        </w:rPr>
      </w:pPr>
      <w:r w:rsidRPr="008E1234">
        <w:rPr>
          <w:rFonts w:ascii="標楷體" w:eastAsia="標楷體" w:hAnsi="標楷體" w:hint="eastAsia"/>
          <w:sz w:val="24"/>
          <w:szCs w:val="24"/>
        </w:rPr>
        <w:t>4.</w:t>
      </w:r>
      <w:r w:rsidR="0053067A" w:rsidRPr="008E1234">
        <w:rPr>
          <w:rFonts w:ascii="標楷體" w:eastAsia="標楷體" w:hAnsi="標楷體" w:hint="eastAsia"/>
          <w:sz w:val="24"/>
          <w:szCs w:val="24"/>
        </w:rPr>
        <w:t>工程經費審查</w:t>
      </w:r>
      <w:r w:rsidR="00316BEA" w:rsidRPr="008E1234">
        <w:rPr>
          <w:rFonts w:ascii="標楷體" w:eastAsia="標楷體" w:hAnsi="標楷體"/>
          <w:sz w:val="24"/>
          <w:szCs w:val="24"/>
        </w:rPr>
        <w:t>：</w:t>
      </w:r>
    </w:p>
    <w:p w:rsidR="0053067A" w:rsidRPr="008E1234" w:rsidRDefault="00E55CAC" w:rsidP="00C87619">
      <w:pPr>
        <w:tabs>
          <w:tab w:val="left" w:pos="120"/>
          <w:tab w:val="left" w:pos="240"/>
        </w:tabs>
        <w:spacing w:line="360" w:lineRule="auto"/>
        <w:ind w:leftChars="150" w:left="360"/>
        <w:rPr>
          <w:rFonts w:ascii="標楷體" w:eastAsia="標楷體" w:hAnsi="標楷體"/>
          <w:szCs w:val="24"/>
        </w:rPr>
      </w:pPr>
      <w:r w:rsidRPr="008E1234">
        <w:rPr>
          <w:rFonts w:ascii="標楷體" w:eastAsia="標楷體" w:hAnsi="標楷體" w:hint="eastAsia"/>
          <w:szCs w:val="24"/>
        </w:rPr>
        <w:t>執行本統包工程之</w:t>
      </w:r>
      <w:r w:rsidR="0053067A" w:rsidRPr="008E1234">
        <w:rPr>
          <w:rFonts w:ascii="標楷體" w:eastAsia="標楷體" w:hAnsi="標楷體" w:hint="eastAsia"/>
          <w:szCs w:val="24"/>
        </w:rPr>
        <w:t>主要材料、設備</w:t>
      </w:r>
      <w:r w:rsidRPr="008E1234">
        <w:rPr>
          <w:rFonts w:ascii="標楷體" w:eastAsia="標楷體" w:hAnsi="標楷體" w:hint="eastAsia"/>
          <w:szCs w:val="24"/>
        </w:rPr>
        <w:t>及</w:t>
      </w:r>
      <w:r w:rsidR="0053067A" w:rsidRPr="008E1234">
        <w:rPr>
          <w:rFonts w:ascii="標楷體" w:eastAsia="標楷體" w:hAnsi="標楷體" w:hint="eastAsia"/>
          <w:szCs w:val="24"/>
        </w:rPr>
        <w:t>規格</w:t>
      </w:r>
      <w:r w:rsidRPr="008E1234">
        <w:rPr>
          <w:rFonts w:ascii="標楷體" w:eastAsia="標楷體" w:hAnsi="標楷體" w:hint="eastAsia"/>
          <w:szCs w:val="24"/>
        </w:rPr>
        <w:t>列表說明，總標價其組成之正確性、完整性、合理性、履約成本控制方式、後續使用或營運成本、維修成本等。</w:t>
      </w:r>
    </w:p>
    <w:p w:rsidR="00316BEA" w:rsidRPr="008E1234" w:rsidRDefault="00CA6D5F" w:rsidP="00C87619">
      <w:pPr>
        <w:tabs>
          <w:tab w:val="left" w:pos="120"/>
          <w:tab w:val="left" w:pos="240"/>
        </w:tabs>
        <w:spacing w:line="360" w:lineRule="auto"/>
        <w:rPr>
          <w:rFonts w:ascii="標楷體" w:eastAsia="標楷體" w:hAnsi="標楷體"/>
          <w:szCs w:val="24"/>
        </w:rPr>
      </w:pPr>
      <w:r w:rsidRPr="008E1234">
        <w:rPr>
          <w:rFonts w:ascii="標楷體" w:eastAsia="標楷體" w:hAnsi="標楷體" w:hint="eastAsia"/>
          <w:szCs w:val="24"/>
        </w:rPr>
        <w:t>5.</w:t>
      </w:r>
      <w:r w:rsidR="00E55CAC" w:rsidRPr="008E1234">
        <w:rPr>
          <w:rFonts w:ascii="標楷體" w:eastAsia="標楷體" w:hAnsi="標楷體"/>
          <w:szCs w:val="24"/>
        </w:rPr>
        <w:t>本案相關法令檢討</w:t>
      </w:r>
      <w:r w:rsidR="00316BEA" w:rsidRPr="008E1234">
        <w:rPr>
          <w:rFonts w:ascii="標楷體" w:eastAsia="標楷體" w:hAnsi="標楷體"/>
          <w:szCs w:val="24"/>
        </w:rPr>
        <w:t>：</w:t>
      </w:r>
    </w:p>
    <w:p w:rsidR="00316BEA" w:rsidRPr="008E1234" w:rsidRDefault="008E2C8A" w:rsidP="00C87619">
      <w:pPr>
        <w:tabs>
          <w:tab w:val="left" w:pos="120"/>
          <w:tab w:val="left" w:pos="240"/>
        </w:tabs>
        <w:spacing w:line="360" w:lineRule="auto"/>
        <w:ind w:leftChars="150" w:left="360"/>
        <w:rPr>
          <w:rFonts w:ascii="標楷體" w:eastAsia="標楷體" w:hAnsi="標楷體"/>
          <w:szCs w:val="24"/>
        </w:rPr>
      </w:pPr>
      <w:r w:rsidRPr="008E1234">
        <w:rPr>
          <w:rFonts w:ascii="標楷體" w:eastAsia="標楷體" w:hAnsi="標楷體"/>
          <w:szCs w:val="24"/>
        </w:rPr>
        <w:t>本案</w:t>
      </w:r>
      <w:r w:rsidR="00B22275" w:rsidRPr="008E1234">
        <w:rPr>
          <w:rFonts w:ascii="標楷體" w:eastAsia="標楷體" w:hAnsi="標楷體" w:hint="eastAsia"/>
          <w:szCs w:val="24"/>
        </w:rPr>
        <w:t>如有</w:t>
      </w:r>
      <w:r w:rsidRPr="008E1234">
        <w:rPr>
          <w:rFonts w:ascii="標楷體" w:eastAsia="標楷體" w:hAnsi="標楷體" w:hint="eastAsia"/>
          <w:szCs w:val="24"/>
        </w:rPr>
        <w:t>牽涉之</w:t>
      </w:r>
      <w:r w:rsidRPr="008E1234">
        <w:rPr>
          <w:rFonts w:ascii="標楷體" w:eastAsia="標楷體" w:hAnsi="標楷體"/>
          <w:szCs w:val="24"/>
        </w:rPr>
        <w:t>環保、都市、建築、交通、</w:t>
      </w:r>
      <w:r w:rsidRPr="008E1234">
        <w:rPr>
          <w:rFonts w:ascii="標楷體" w:eastAsia="標楷體" w:hAnsi="標楷體" w:hint="eastAsia"/>
          <w:szCs w:val="24"/>
        </w:rPr>
        <w:t>室內裝修、環保、</w:t>
      </w:r>
      <w:r w:rsidRPr="008E1234">
        <w:rPr>
          <w:rFonts w:ascii="標楷體" w:eastAsia="標楷體" w:hAnsi="標楷體"/>
          <w:szCs w:val="24"/>
        </w:rPr>
        <w:t>勞工</w:t>
      </w:r>
      <w:r w:rsidRPr="008E1234">
        <w:rPr>
          <w:rFonts w:ascii="標楷體" w:eastAsia="標楷體" w:hAnsi="標楷體" w:hint="eastAsia"/>
          <w:szCs w:val="24"/>
        </w:rPr>
        <w:t>安全衛生</w:t>
      </w:r>
      <w:r w:rsidRPr="008E1234">
        <w:rPr>
          <w:rFonts w:ascii="標楷體" w:eastAsia="標楷體" w:hAnsi="標楷體"/>
          <w:szCs w:val="24"/>
        </w:rPr>
        <w:t>等相關法令</w:t>
      </w:r>
      <w:r w:rsidRPr="008E1234">
        <w:rPr>
          <w:rFonts w:ascii="標楷體" w:eastAsia="標楷體" w:hAnsi="標楷體" w:hint="eastAsia"/>
          <w:szCs w:val="24"/>
        </w:rPr>
        <w:t>及證照申請</w:t>
      </w:r>
      <w:r w:rsidRPr="008E1234">
        <w:rPr>
          <w:rFonts w:ascii="標楷體" w:eastAsia="標楷體" w:hAnsi="標楷體"/>
          <w:szCs w:val="24"/>
        </w:rPr>
        <w:t>，</w:t>
      </w:r>
      <w:r w:rsidRPr="008E1234">
        <w:rPr>
          <w:rFonts w:ascii="標楷體" w:eastAsia="標楷體" w:hAnsi="標楷體" w:hint="eastAsia"/>
          <w:szCs w:val="24"/>
        </w:rPr>
        <w:t>由承攬廠商負責處理。其中可能牽涉之具體法令及對應作為請於服務建議書一併說明。</w:t>
      </w:r>
    </w:p>
    <w:p w:rsidR="00CA6D5F" w:rsidRPr="008E1234" w:rsidRDefault="00CA6D5F" w:rsidP="00C87619">
      <w:pPr>
        <w:tabs>
          <w:tab w:val="left" w:pos="120"/>
          <w:tab w:val="left" w:pos="240"/>
        </w:tabs>
        <w:spacing w:line="360" w:lineRule="auto"/>
        <w:rPr>
          <w:rFonts w:ascii="標楷體" w:eastAsia="標楷體" w:hAnsi="標楷體"/>
          <w:szCs w:val="24"/>
        </w:rPr>
      </w:pPr>
      <w:r w:rsidRPr="008E1234">
        <w:rPr>
          <w:rFonts w:ascii="標楷體" w:eastAsia="標楷體" w:hAnsi="標楷體" w:hint="eastAsia"/>
          <w:szCs w:val="24"/>
        </w:rPr>
        <w:t>6.其他（廠商承諾與保證於此述明）：</w:t>
      </w:r>
    </w:p>
    <w:p w:rsidR="00CA6D5F" w:rsidRPr="008E1234" w:rsidRDefault="00CA6D5F" w:rsidP="00C87619">
      <w:pPr>
        <w:tabs>
          <w:tab w:val="left" w:pos="120"/>
          <w:tab w:val="left" w:pos="240"/>
        </w:tabs>
        <w:spacing w:line="360" w:lineRule="auto"/>
        <w:ind w:leftChars="150" w:left="360"/>
        <w:rPr>
          <w:rFonts w:ascii="標楷體" w:eastAsia="標楷體" w:hAnsi="標楷體"/>
          <w:szCs w:val="24"/>
        </w:rPr>
      </w:pPr>
      <w:r w:rsidRPr="008E1234">
        <w:rPr>
          <w:rFonts w:ascii="標楷體" w:eastAsia="標楷體" w:hAnsi="標楷體" w:hint="eastAsia"/>
          <w:szCs w:val="24"/>
        </w:rPr>
        <w:t>廠商承諾或保證提供之各式額外給付機關之情形，如承諾保證提供</w:t>
      </w:r>
      <w:r w:rsidR="00FA3924" w:rsidRPr="008E1234">
        <w:rPr>
          <w:rFonts w:ascii="標楷體" w:eastAsia="標楷體" w:hAnsi="標楷體" w:hint="eastAsia"/>
          <w:szCs w:val="24"/>
        </w:rPr>
        <w:t>工程</w:t>
      </w:r>
      <w:r w:rsidRPr="008E1234">
        <w:rPr>
          <w:rFonts w:ascii="標楷體" w:eastAsia="標楷體" w:hAnsi="標楷體" w:hint="eastAsia"/>
          <w:szCs w:val="24"/>
        </w:rPr>
        <w:t>完成後之美觀與耐久性，以及履約完善之保證。</w:t>
      </w:r>
      <w:r w:rsidRPr="008E1234">
        <w:rPr>
          <w:rFonts w:ascii="標楷體" w:eastAsia="標楷體" w:hAnsi="標楷體"/>
          <w:szCs w:val="24"/>
        </w:rPr>
        <w:tab/>
      </w:r>
    </w:p>
    <w:p w:rsidR="00316BEA" w:rsidRPr="008E1234" w:rsidRDefault="00CA6D5F" w:rsidP="00C87619">
      <w:pPr>
        <w:tabs>
          <w:tab w:val="left" w:pos="120"/>
          <w:tab w:val="left" w:pos="240"/>
        </w:tabs>
        <w:spacing w:line="360" w:lineRule="auto"/>
        <w:rPr>
          <w:rFonts w:ascii="標楷體" w:eastAsia="標楷體" w:hAnsi="標楷體"/>
          <w:szCs w:val="24"/>
        </w:rPr>
      </w:pPr>
      <w:r w:rsidRPr="008E1234">
        <w:rPr>
          <w:rFonts w:ascii="標楷體" w:eastAsia="標楷體" w:hAnsi="標楷體" w:hint="eastAsia"/>
          <w:szCs w:val="24"/>
        </w:rPr>
        <w:t>7.</w:t>
      </w:r>
      <w:r w:rsidR="00316BEA" w:rsidRPr="008E1234">
        <w:rPr>
          <w:rFonts w:ascii="標楷體" w:eastAsia="標楷體" w:hAnsi="標楷體" w:hint="eastAsia"/>
          <w:szCs w:val="24"/>
        </w:rPr>
        <w:t>服務建議書及附件之裝訂</w:t>
      </w:r>
    </w:p>
    <w:p w:rsidR="00316BEA" w:rsidRPr="008E1234" w:rsidRDefault="00316BEA" w:rsidP="00C87619">
      <w:pPr>
        <w:tabs>
          <w:tab w:val="left" w:pos="120"/>
          <w:tab w:val="left" w:pos="240"/>
        </w:tabs>
        <w:spacing w:line="360" w:lineRule="auto"/>
        <w:ind w:leftChars="150" w:left="360"/>
        <w:rPr>
          <w:rFonts w:ascii="標楷體" w:eastAsia="標楷體" w:hAnsi="標楷體"/>
          <w:szCs w:val="24"/>
        </w:rPr>
      </w:pPr>
      <w:r w:rsidRPr="008E1234">
        <w:rPr>
          <w:rFonts w:ascii="標楷體" w:eastAsia="標楷體" w:hAnsi="標楷體"/>
          <w:szCs w:val="24"/>
        </w:rPr>
        <w:t>服務建議書以</w:t>
      </w:r>
      <w:r w:rsidR="00C87619" w:rsidRPr="008E1234">
        <w:rPr>
          <w:rFonts w:ascii="標楷體" w:eastAsia="標楷體" w:hAnsi="標楷體" w:hint="eastAsia"/>
          <w:szCs w:val="24"/>
        </w:rPr>
        <w:t>直</w:t>
      </w:r>
      <w:r w:rsidRPr="008E1234">
        <w:rPr>
          <w:rFonts w:ascii="標楷體" w:eastAsia="標楷體" w:hAnsi="標楷體"/>
          <w:szCs w:val="24"/>
        </w:rPr>
        <w:t>式</w:t>
      </w:r>
      <w:r w:rsidR="00C87619" w:rsidRPr="008E1234">
        <w:rPr>
          <w:rFonts w:ascii="標楷體" w:eastAsia="標楷體" w:hAnsi="標楷體"/>
          <w:szCs w:val="24"/>
        </w:rPr>
        <w:t>橫書</w:t>
      </w:r>
      <w:r w:rsidRPr="008E1234">
        <w:rPr>
          <w:rFonts w:ascii="標楷體" w:eastAsia="標楷體" w:hAnsi="標楷體"/>
          <w:szCs w:val="24"/>
        </w:rPr>
        <w:t>編排，紙張大小採Ａ４規格紙張，若有Ａ３規格紙張，請摺頁為Ａ４規格，以連續編列頁碼方式</w:t>
      </w:r>
      <w:r w:rsidR="00FB3503" w:rsidRPr="008E1234">
        <w:rPr>
          <w:rFonts w:ascii="標楷體" w:eastAsia="標楷體" w:hAnsi="標楷體"/>
          <w:szCs w:val="24"/>
        </w:rPr>
        <w:t>，</w:t>
      </w:r>
      <w:r w:rsidRPr="008E1234">
        <w:rPr>
          <w:rFonts w:ascii="標楷體" w:eastAsia="標楷體" w:hAnsi="標楷體"/>
          <w:szCs w:val="24"/>
        </w:rPr>
        <w:t>不</w:t>
      </w:r>
      <w:r w:rsidR="00FB3503" w:rsidRPr="008E1234">
        <w:rPr>
          <w:rFonts w:ascii="標楷體" w:eastAsia="標楷體" w:hAnsi="標楷體" w:hint="eastAsia"/>
          <w:szCs w:val="24"/>
        </w:rPr>
        <w:t>超過5</w:t>
      </w:r>
      <w:r w:rsidRPr="008E1234">
        <w:rPr>
          <w:rFonts w:ascii="標楷體" w:eastAsia="標楷體" w:hAnsi="標楷體"/>
          <w:szCs w:val="24"/>
        </w:rPr>
        <w:t>0頁</w:t>
      </w:r>
      <w:r w:rsidR="00FB3503" w:rsidRPr="008E1234">
        <w:rPr>
          <w:rFonts w:ascii="標楷體" w:eastAsia="標楷體" w:hAnsi="標楷體" w:hint="eastAsia"/>
          <w:szCs w:val="24"/>
        </w:rPr>
        <w:t>為宜</w:t>
      </w:r>
      <w:r w:rsidRPr="008E1234">
        <w:rPr>
          <w:rFonts w:ascii="標楷體" w:eastAsia="標楷體" w:hAnsi="標楷體"/>
          <w:szCs w:val="24"/>
        </w:rPr>
        <w:t>，得採雙面印刷；並採</w:t>
      </w:r>
      <w:r w:rsidR="00D82ADD" w:rsidRPr="008E1234">
        <w:rPr>
          <w:rFonts w:ascii="標楷體" w:eastAsia="標楷體" w:hAnsi="標楷體" w:hint="eastAsia"/>
          <w:szCs w:val="24"/>
        </w:rPr>
        <w:t>直</w:t>
      </w:r>
      <w:r w:rsidRPr="008E1234">
        <w:rPr>
          <w:rFonts w:ascii="標楷體" w:eastAsia="標楷體" w:hAnsi="標楷體"/>
          <w:szCs w:val="24"/>
        </w:rPr>
        <w:t>式左側裝訂1式</w:t>
      </w:r>
      <w:r w:rsidR="009C7D43" w:rsidRPr="008E1234">
        <w:rPr>
          <w:rFonts w:ascii="標楷體" w:eastAsia="標楷體" w:hAnsi="標楷體" w:hint="eastAsia"/>
          <w:szCs w:val="24"/>
        </w:rPr>
        <w:t>7</w:t>
      </w:r>
      <w:r w:rsidRPr="008E1234">
        <w:rPr>
          <w:rFonts w:ascii="標楷體" w:eastAsia="標楷體" w:hAnsi="標楷體"/>
          <w:szCs w:val="24"/>
        </w:rPr>
        <w:t>份。</w:t>
      </w:r>
    </w:p>
    <w:p w:rsidR="00AD4A3E" w:rsidRPr="008E1234" w:rsidRDefault="00AD4A3E" w:rsidP="007249F3">
      <w:pPr>
        <w:pStyle w:val="11"/>
        <w:numPr>
          <w:ilvl w:val="0"/>
          <w:numId w:val="4"/>
        </w:numPr>
        <w:spacing w:before="0" w:line="360" w:lineRule="auto"/>
        <w:rPr>
          <w:rFonts w:ascii="標楷體" w:eastAsia="標楷體" w:hAnsi="標楷體"/>
          <w:sz w:val="24"/>
          <w:szCs w:val="24"/>
        </w:rPr>
      </w:pPr>
      <w:r w:rsidRPr="008E1234">
        <w:rPr>
          <w:rFonts w:ascii="標楷體" w:eastAsia="標楷體" w:hAnsi="標楷體" w:hint="eastAsia"/>
          <w:sz w:val="24"/>
          <w:szCs w:val="24"/>
        </w:rPr>
        <w:t>評選委員會</w:t>
      </w:r>
      <w:r w:rsidR="00D82ADD" w:rsidRPr="008E1234">
        <w:rPr>
          <w:rFonts w:ascii="標楷體" w:eastAsia="標楷體" w:hAnsi="標楷體" w:hint="eastAsia"/>
          <w:sz w:val="24"/>
          <w:szCs w:val="24"/>
        </w:rPr>
        <w:t>任務與組織</w:t>
      </w:r>
    </w:p>
    <w:p w:rsidR="00AD4A3E" w:rsidRPr="008E1234" w:rsidRDefault="00B22275" w:rsidP="007249F3">
      <w:pPr>
        <w:pStyle w:val="11"/>
        <w:numPr>
          <w:ilvl w:val="1"/>
          <w:numId w:val="4"/>
        </w:numPr>
        <w:spacing w:before="0" w:line="360" w:lineRule="auto"/>
        <w:rPr>
          <w:rFonts w:ascii="標楷體" w:eastAsia="標楷體" w:hAnsi="標楷體"/>
          <w:sz w:val="24"/>
          <w:szCs w:val="24"/>
        </w:rPr>
      </w:pPr>
      <w:r w:rsidRPr="008E1234">
        <w:rPr>
          <w:rFonts w:ascii="標楷體" w:eastAsia="標楷體" w:hAnsi="標楷體" w:hint="eastAsia"/>
          <w:sz w:val="24"/>
          <w:szCs w:val="24"/>
        </w:rPr>
        <w:t>本</w:t>
      </w:r>
      <w:r w:rsidR="00D82ADD" w:rsidRPr="008E1234">
        <w:rPr>
          <w:rFonts w:ascii="標楷體" w:eastAsia="標楷體" w:hAnsi="標楷體" w:hint="eastAsia"/>
          <w:sz w:val="24"/>
          <w:szCs w:val="24"/>
        </w:rPr>
        <w:t>評選委員會之任務為辦理</w:t>
      </w:r>
      <w:r w:rsidRPr="008E1234">
        <w:rPr>
          <w:rFonts w:ascii="標楷體" w:eastAsia="標楷體" w:hAnsi="標楷體" w:hint="eastAsia"/>
          <w:sz w:val="24"/>
          <w:szCs w:val="24"/>
        </w:rPr>
        <w:t>本案承辦</w:t>
      </w:r>
      <w:r w:rsidR="00D82ADD" w:rsidRPr="008E1234">
        <w:rPr>
          <w:rFonts w:ascii="標楷體" w:eastAsia="標楷體" w:hAnsi="標楷體" w:hint="eastAsia"/>
          <w:sz w:val="24"/>
          <w:szCs w:val="24"/>
        </w:rPr>
        <w:t>廠商評選</w:t>
      </w:r>
      <w:r w:rsidR="00D82ADD" w:rsidRPr="008E1234">
        <w:rPr>
          <w:rFonts w:ascii="標楷體" w:eastAsia="標楷體" w:hAnsi="標楷體"/>
          <w:sz w:val="24"/>
          <w:szCs w:val="24"/>
        </w:rPr>
        <w:t>。</w:t>
      </w:r>
    </w:p>
    <w:p w:rsidR="00D82ADD" w:rsidRPr="008E1234" w:rsidRDefault="00D82ADD" w:rsidP="007249F3">
      <w:pPr>
        <w:pStyle w:val="11"/>
        <w:numPr>
          <w:ilvl w:val="1"/>
          <w:numId w:val="4"/>
        </w:numPr>
        <w:spacing w:before="0" w:line="360" w:lineRule="auto"/>
        <w:rPr>
          <w:rFonts w:ascii="標楷體" w:eastAsia="標楷體" w:hAnsi="標楷體"/>
          <w:sz w:val="24"/>
          <w:szCs w:val="24"/>
        </w:rPr>
      </w:pPr>
      <w:r w:rsidRPr="008E1234">
        <w:rPr>
          <w:rFonts w:ascii="標楷體" w:eastAsia="標楷體" w:hAnsi="標楷體" w:hint="eastAsia"/>
          <w:sz w:val="24"/>
          <w:szCs w:val="24"/>
        </w:rPr>
        <w:t>評選委員由</w:t>
      </w:r>
      <w:r w:rsidR="00B22275" w:rsidRPr="008E1234">
        <w:rPr>
          <w:rFonts w:ascii="標楷體" w:eastAsia="標楷體" w:hAnsi="標楷體" w:hint="eastAsia"/>
          <w:sz w:val="24"/>
          <w:szCs w:val="24"/>
        </w:rPr>
        <w:t>新北市天主教恆毅高級中學</w:t>
      </w:r>
      <w:r w:rsidRPr="008E1234">
        <w:rPr>
          <w:rFonts w:ascii="標楷體" w:eastAsia="標楷體" w:hAnsi="標楷體" w:hint="eastAsia"/>
          <w:sz w:val="24"/>
          <w:szCs w:val="24"/>
        </w:rPr>
        <w:t>（以下簡稱</w:t>
      </w:r>
      <w:r w:rsidR="00B22275" w:rsidRPr="008E1234">
        <w:rPr>
          <w:rFonts w:ascii="標楷體" w:eastAsia="標楷體" w:hAnsi="標楷體" w:hint="eastAsia"/>
          <w:sz w:val="24"/>
          <w:szCs w:val="24"/>
        </w:rPr>
        <w:t>本校</w:t>
      </w:r>
      <w:r w:rsidRPr="008E1234">
        <w:rPr>
          <w:rFonts w:ascii="標楷體" w:eastAsia="標楷體" w:hAnsi="標楷體" w:hint="eastAsia"/>
          <w:sz w:val="24"/>
          <w:szCs w:val="24"/>
        </w:rPr>
        <w:t>）人員邀請</w:t>
      </w:r>
      <w:r w:rsidR="008E5542" w:rsidRPr="008E1234">
        <w:rPr>
          <w:rFonts w:ascii="標楷體" w:eastAsia="標楷體" w:hAnsi="標楷體" w:hint="eastAsia"/>
          <w:sz w:val="24"/>
          <w:szCs w:val="24"/>
        </w:rPr>
        <w:t>本校相關人員或其他專家</w:t>
      </w:r>
      <w:r w:rsidRPr="008E1234">
        <w:rPr>
          <w:rFonts w:ascii="標楷體" w:eastAsia="標楷體" w:hAnsi="標楷體" w:hint="eastAsia"/>
          <w:sz w:val="24"/>
          <w:szCs w:val="24"/>
        </w:rPr>
        <w:t>專家共同組成。評選委員會於完成評選事宜且無待處理事項後解散。</w:t>
      </w:r>
    </w:p>
    <w:p w:rsidR="00AD4A3E" w:rsidRPr="008E1234" w:rsidRDefault="00AD4A3E" w:rsidP="007249F3">
      <w:pPr>
        <w:pStyle w:val="11"/>
        <w:numPr>
          <w:ilvl w:val="1"/>
          <w:numId w:val="4"/>
        </w:numPr>
        <w:spacing w:before="0" w:line="360" w:lineRule="auto"/>
        <w:rPr>
          <w:rFonts w:ascii="標楷體" w:eastAsia="標楷體" w:hAnsi="標楷體"/>
          <w:sz w:val="24"/>
          <w:szCs w:val="24"/>
        </w:rPr>
      </w:pPr>
      <w:r w:rsidRPr="008E1234">
        <w:rPr>
          <w:rFonts w:ascii="標楷體" w:eastAsia="標楷體" w:hAnsi="標楷體" w:hint="eastAsia"/>
          <w:sz w:val="24"/>
          <w:szCs w:val="24"/>
        </w:rPr>
        <w:t>評選委員會應遵守迴避條款。</w:t>
      </w:r>
    </w:p>
    <w:p w:rsidR="00AD4A3E" w:rsidRPr="008E1234" w:rsidRDefault="00AD4A3E" w:rsidP="007249F3">
      <w:pPr>
        <w:pStyle w:val="11"/>
        <w:numPr>
          <w:ilvl w:val="1"/>
          <w:numId w:val="4"/>
        </w:numPr>
        <w:spacing w:before="0" w:line="360" w:lineRule="auto"/>
        <w:rPr>
          <w:rFonts w:ascii="標楷體" w:eastAsia="標楷體" w:hAnsi="標楷體"/>
          <w:sz w:val="24"/>
          <w:szCs w:val="24"/>
        </w:rPr>
      </w:pPr>
      <w:r w:rsidRPr="008E1234">
        <w:rPr>
          <w:rFonts w:ascii="標楷體" w:eastAsia="標楷體" w:hAnsi="標楷體" w:hint="eastAsia"/>
          <w:sz w:val="24"/>
          <w:szCs w:val="24"/>
        </w:rPr>
        <w:t>評選委員會置召集人一人，綜理評選事宜</w:t>
      </w:r>
      <w:r w:rsidR="00B22275" w:rsidRPr="008E1234">
        <w:rPr>
          <w:rFonts w:ascii="標楷體" w:eastAsia="標楷體" w:hAnsi="標楷體" w:hint="eastAsia"/>
          <w:sz w:val="24"/>
          <w:szCs w:val="24"/>
        </w:rPr>
        <w:t>，</w:t>
      </w:r>
      <w:r w:rsidRPr="008E1234">
        <w:rPr>
          <w:rFonts w:ascii="標楷體" w:eastAsia="標楷體" w:hAnsi="標楷體" w:hint="eastAsia"/>
          <w:sz w:val="24"/>
          <w:szCs w:val="24"/>
        </w:rPr>
        <w:t>由委員互選產生。</w:t>
      </w:r>
    </w:p>
    <w:p w:rsidR="00AD2C4F" w:rsidRPr="008E1234" w:rsidRDefault="00AD4A3E" w:rsidP="007249F3">
      <w:pPr>
        <w:pStyle w:val="11"/>
        <w:numPr>
          <w:ilvl w:val="1"/>
          <w:numId w:val="4"/>
        </w:numPr>
        <w:spacing w:before="0" w:line="360" w:lineRule="auto"/>
        <w:rPr>
          <w:rFonts w:ascii="標楷體" w:eastAsia="標楷體" w:hAnsi="標楷體"/>
          <w:sz w:val="24"/>
          <w:szCs w:val="24"/>
        </w:rPr>
      </w:pPr>
      <w:r w:rsidRPr="008E1234">
        <w:rPr>
          <w:rFonts w:ascii="標楷體" w:eastAsia="標楷體" w:hAnsi="標楷體" w:hint="eastAsia"/>
          <w:sz w:val="24"/>
          <w:szCs w:val="24"/>
        </w:rPr>
        <w:t>工作小組：評選委員會成立時，一併成立工作小組，協助評選委員會辦理與評選有關之作業。其成員由召集人指定</w:t>
      </w:r>
      <w:r w:rsidR="00B22275" w:rsidRPr="008E1234">
        <w:rPr>
          <w:rFonts w:ascii="標楷體" w:eastAsia="標楷體" w:hAnsi="標楷體" w:hint="eastAsia"/>
          <w:sz w:val="24"/>
          <w:szCs w:val="24"/>
        </w:rPr>
        <w:t>本校</w:t>
      </w:r>
      <w:r w:rsidRPr="008E1234">
        <w:rPr>
          <w:rFonts w:ascii="標楷體" w:eastAsia="標楷體" w:hAnsi="標楷體" w:hint="eastAsia"/>
          <w:sz w:val="24"/>
          <w:szCs w:val="24"/>
        </w:rPr>
        <w:t>人員</w:t>
      </w:r>
      <w:r w:rsidR="0032303D" w:rsidRPr="008E1234">
        <w:rPr>
          <w:rFonts w:ascii="標楷體" w:eastAsia="標楷體" w:hAnsi="標楷體" w:hint="eastAsia"/>
          <w:sz w:val="24"/>
          <w:szCs w:val="24"/>
        </w:rPr>
        <w:t>或</w:t>
      </w:r>
      <w:r w:rsidRPr="008E1234">
        <w:rPr>
          <w:rFonts w:ascii="標楷體" w:eastAsia="標楷體" w:hAnsi="標楷體" w:hint="eastAsia"/>
          <w:sz w:val="24"/>
          <w:szCs w:val="24"/>
        </w:rPr>
        <w:t>技術服務廠商或專業人士擔任。</w:t>
      </w:r>
    </w:p>
    <w:p w:rsidR="00AD4A3E" w:rsidRPr="008E1234" w:rsidRDefault="00AD4A3E" w:rsidP="007249F3">
      <w:pPr>
        <w:pStyle w:val="11"/>
        <w:numPr>
          <w:ilvl w:val="0"/>
          <w:numId w:val="4"/>
        </w:numPr>
        <w:spacing w:before="0" w:line="360" w:lineRule="auto"/>
        <w:rPr>
          <w:rFonts w:ascii="標楷體" w:eastAsia="標楷體" w:hAnsi="標楷體"/>
          <w:sz w:val="24"/>
          <w:szCs w:val="24"/>
        </w:rPr>
      </w:pPr>
      <w:r w:rsidRPr="008E1234">
        <w:rPr>
          <w:rFonts w:ascii="標楷體" w:eastAsia="標楷體" w:hAnsi="標楷體" w:hint="eastAsia"/>
          <w:sz w:val="24"/>
          <w:szCs w:val="24"/>
        </w:rPr>
        <w:t>評選委員</w:t>
      </w:r>
      <w:r w:rsidR="00AC2781" w:rsidRPr="008E1234">
        <w:rPr>
          <w:rFonts w:ascii="標楷體" w:eastAsia="標楷體" w:hAnsi="標楷體" w:hint="eastAsia"/>
          <w:sz w:val="24"/>
          <w:szCs w:val="24"/>
        </w:rPr>
        <w:t>審查</w:t>
      </w:r>
      <w:r w:rsidRPr="008E1234">
        <w:rPr>
          <w:rFonts w:ascii="標楷體" w:eastAsia="標楷體" w:hAnsi="標楷體" w:hint="eastAsia"/>
          <w:sz w:val="24"/>
          <w:szCs w:val="24"/>
        </w:rPr>
        <w:t>會議</w:t>
      </w:r>
    </w:p>
    <w:p w:rsidR="00AD4A3E" w:rsidRPr="008E1234" w:rsidRDefault="007E5F37" w:rsidP="007249F3">
      <w:pPr>
        <w:pStyle w:val="11"/>
        <w:numPr>
          <w:ilvl w:val="1"/>
          <w:numId w:val="4"/>
        </w:numPr>
        <w:spacing w:before="0" w:line="360" w:lineRule="auto"/>
        <w:rPr>
          <w:rFonts w:ascii="標楷體" w:eastAsia="標楷體" w:hAnsi="標楷體"/>
          <w:sz w:val="24"/>
          <w:szCs w:val="24"/>
        </w:rPr>
      </w:pPr>
      <w:r w:rsidRPr="008E1234">
        <w:rPr>
          <w:rFonts w:ascii="標楷體" w:eastAsia="標楷體" w:hAnsi="標楷體" w:hint="eastAsia"/>
          <w:sz w:val="24"/>
          <w:szCs w:val="24"/>
        </w:rPr>
        <w:t>評選委員審查會議前應先確定最有利標之</w:t>
      </w:r>
      <w:r w:rsidR="00AD2C4F" w:rsidRPr="008E1234">
        <w:rPr>
          <w:rFonts w:ascii="標楷體" w:eastAsia="標楷體" w:hAnsi="標楷體"/>
          <w:b/>
          <w:sz w:val="24"/>
          <w:szCs w:val="24"/>
        </w:rPr>
        <w:t>評選項目</w:t>
      </w:r>
      <w:r w:rsidR="00AD2C4F" w:rsidRPr="008E1234">
        <w:rPr>
          <w:rFonts w:ascii="標楷體" w:eastAsia="標楷體" w:hAnsi="標楷體"/>
          <w:sz w:val="24"/>
          <w:szCs w:val="24"/>
        </w:rPr>
        <w:t>、</w:t>
      </w:r>
      <w:r w:rsidR="00AD2C4F" w:rsidRPr="008E1234">
        <w:rPr>
          <w:rFonts w:ascii="標楷體" w:eastAsia="標楷體" w:hAnsi="標楷體"/>
          <w:b/>
          <w:sz w:val="24"/>
          <w:szCs w:val="24"/>
        </w:rPr>
        <w:t>評審標準</w:t>
      </w:r>
      <w:r w:rsidR="00AD2C4F" w:rsidRPr="008E1234">
        <w:rPr>
          <w:rFonts w:ascii="標楷體" w:eastAsia="標楷體" w:hAnsi="標楷體"/>
          <w:sz w:val="24"/>
          <w:szCs w:val="24"/>
        </w:rPr>
        <w:t>及</w:t>
      </w:r>
      <w:r w:rsidR="00AD2C4F" w:rsidRPr="008E1234">
        <w:rPr>
          <w:rFonts w:ascii="標楷體" w:eastAsia="標楷體" w:hAnsi="標楷體"/>
          <w:b/>
          <w:sz w:val="24"/>
          <w:szCs w:val="24"/>
        </w:rPr>
        <w:t>評定方式</w:t>
      </w:r>
      <w:r w:rsidR="00AD4A3E" w:rsidRPr="008E1234">
        <w:rPr>
          <w:rFonts w:ascii="標楷體" w:eastAsia="標楷體" w:hAnsi="標楷體" w:hint="eastAsia"/>
          <w:sz w:val="24"/>
          <w:szCs w:val="24"/>
        </w:rPr>
        <w:t>。</w:t>
      </w:r>
    </w:p>
    <w:p w:rsidR="00AC2781" w:rsidRPr="008E1234" w:rsidRDefault="007E5F37" w:rsidP="007249F3">
      <w:pPr>
        <w:pStyle w:val="11"/>
        <w:numPr>
          <w:ilvl w:val="1"/>
          <w:numId w:val="4"/>
        </w:numPr>
        <w:spacing w:before="0" w:line="360" w:lineRule="auto"/>
        <w:rPr>
          <w:rFonts w:ascii="標楷體" w:eastAsia="標楷體" w:hAnsi="標楷體"/>
          <w:sz w:val="24"/>
          <w:szCs w:val="24"/>
        </w:rPr>
      </w:pPr>
      <w:r w:rsidRPr="008E1234">
        <w:rPr>
          <w:rFonts w:ascii="標楷體" w:eastAsia="標楷體" w:hAnsi="標楷體" w:hint="eastAsia"/>
          <w:sz w:val="24"/>
          <w:szCs w:val="24"/>
        </w:rPr>
        <w:t>會</w:t>
      </w:r>
      <w:r w:rsidR="00AC2781" w:rsidRPr="008E1234">
        <w:rPr>
          <w:rFonts w:ascii="標楷體" w:eastAsia="標楷體" w:hAnsi="標楷體" w:hint="eastAsia"/>
          <w:sz w:val="24"/>
          <w:szCs w:val="24"/>
        </w:rPr>
        <w:t>議召開時各評選委員</w:t>
      </w:r>
      <w:r w:rsidRPr="008E1234">
        <w:rPr>
          <w:rFonts w:ascii="標楷體" w:eastAsia="標楷體" w:hAnsi="標楷體" w:hint="eastAsia"/>
          <w:sz w:val="24"/>
          <w:szCs w:val="24"/>
        </w:rPr>
        <w:t>應</w:t>
      </w:r>
      <w:r w:rsidR="00AC2781" w:rsidRPr="008E1234">
        <w:rPr>
          <w:rFonts w:ascii="標楷體" w:eastAsia="標楷體" w:hAnsi="標楷體" w:hint="eastAsia"/>
          <w:sz w:val="24"/>
          <w:szCs w:val="24"/>
        </w:rPr>
        <w:t>親自出席、本委員會議之決議應有委員人數總額二分之一以上出席，出席委員過半數之同意為之。</w:t>
      </w:r>
    </w:p>
    <w:p w:rsidR="00AD4A3E" w:rsidRPr="008E1234" w:rsidRDefault="00AD4A3E" w:rsidP="007249F3">
      <w:pPr>
        <w:pStyle w:val="11"/>
        <w:numPr>
          <w:ilvl w:val="1"/>
          <w:numId w:val="4"/>
        </w:numPr>
        <w:spacing w:before="0" w:line="360" w:lineRule="auto"/>
        <w:rPr>
          <w:rFonts w:ascii="標楷體" w:eastAsia="標楷體" w:hAnsi="標楷體"/>
          <w:sz w:val="24"/>
          <w:szCs w:val="24"/>
        </w:rPr>
      </w:pPr>
      <w:r w:rsidRPr="008E1234">
        <w:rPr>
          <w:rFonts w:ascii="標楷體" w:eastAsia="標楷體" w:hAnsi="標楷體" w:hint="eastAsia"/>
          <w:sz w:val="24"/>
          <w:szCs w:val="24"/>
        </w:rPr>
        <w:t>本委員會會議由召集人召集之，並為主席；召集人未能出席或因故出缺時，由副召集人代理之。</w:t>
      </w:r>
    </w:p>
    <w:p w:rsidR="00AD4A3E" w:rsidRPr="008E1234" w:rsidRDefault="00AC2781" w:rsidP="007249F3">
      <w:pPr>
        <w:pStyle w:val="11"/>
        <w:numPr>
          <w:ilvl w:val="1"/>
          <w:numId w:val="4"/>
        </w:numPr>
        <w:spacing w:before="0" w:line="360" w:lineRule="auto"/>
        <w:rPr>
          <w:rFonts w:ascii="標楷體" w:eastAsia="標楷體" w:hAnsi="標楷體"/>
          <w:sz w:val="24"/>
          <w:szCs w:val="24"/>
        </w:rPr>
      </w:pPr>
      <w:r w:rsidRPr="008E1234">
        <w:rPr>
          <w:rFonts w:ascii="標楷體" w:eastAsia="標楷體" w:hAnsi="標楷體" w:hint="eastAsia"/>
          <w:sz w:val="24"/>
          <w:szCs w:val="24"/>
        </w:rPr>
        <w:t>審查</w:t>
      </w:r>
      <w:r w:rsidR="00AD4A3E" w:rsidRPr="008E1234">
        <w:rPr>
          <w:rFonts w:ascii="標楷體" w:eastAsia="標楷體" w:hAnsi="標楷體" w:hint="eastAsia"/>
          <w:sz w:val="24"/>
          <w:szCs w:val="24"/>
        </w:rPr>
        <w:t>會議：</w:t>
      </w:r>
    </w:p>
    <w:p w:rsidR="00AD4A3E" w:rsidRPr="008E1234" w:rsidRDefault="00AD4A3E" w:rsidP="007249F3">
      <w:pPr>
        <w:pStyle w:val="11"/>
        <w:numPr>
          <w:ilvl w:val="2"/>
          <w:numId w:val="4"/>
        </w:numPr>
        <w:spacing w:before="0" w:line="360" w:lineRule="auto"/>
        <w:rPr>
          <w:rFonts w:ascii="標楷體" w:eastAsia="標楷體" w:hAnsi="標楷體"/>
          <w:sz w:val="24"/>
          <w:szCs w:val="24"/>
        </w:rPr>
      </w:pPr>
      <w:r w:rsidRPr="008E1234">
        <w:rPr>
          <w:rFonts w:ascii="標楷體" w:eastAsia="標楷體" w:hAnsi="標楷體" w:hint="eastAsia"/>
          <w:sz w:val="24"/>
          <w:szCs w:val="24"/>
        </w:rPr>
        <w:t>由投標廠商針對服務建議書之內容進行簡報。</w:t>
      </w:r>
    </w:p>
    <w:p w:rsidR="00AD4A3E" w:rsidRPr="008E1234" w:rsidRDefault="00AD4A3E" w:rsidP="007249F3">
      <w:pPr>
        <w:pStyle w:val="11"/>
        <w:numPr>
          <w:ilvl w:val="2"/>
          <w:numId w:val="4"/>
        </w:numPr>
        <w:spacing w:before="0" w:line="360" w:lineRule="auto"/>
        <w:rPr>
          <w:rFonts w:ascii="標楷體" w:eastAsia="標楷體" w:hAnsi="標楷體"/>
          <w:sz w:val="24"/>
          <w:szCs w:val="24"/>
        </w:rPr>
      </w:pPr>
      <w:r w:rsidRPr="008E1234">
        <w:rPr>
          <w:rFonts w:ascii="標楷體" w:eastAsia="標楷體" w:hAnsi="標楷體" w:hint="eastAsia"/>
          <w:sz w:val="24"/>
          <w:szCs w:val="24"/>
        </w:rPr>
        <w:t>由投標廠商針對出席委員提出之內容答詢。</w:t>
      </w:r>
    </w:p>
    <w:p w:rsidR="00AD4A3E" w:rsidRPr="008E1234" w:rsidRDefault="00AD4A3E" w:rsidP="007249F3">
      <w:pPr>
        <w:pStyle w:val="11"/>
        <w:numPr>
          <w:ilvl w:val="2"/>
          <w:numId w:val="4"/>
        </w:numPr>
        <w:spacing w:before="0" w:line="360" w:lineRule="auto"/>
        <w:rPr>
          <w:rFonts w:ascii="標楷體" w:eastAsia="標楷體" w:hAnsi="標楷體"/>
          <w:sz w:val="24"/>
          <w:szCs w:val="24"/>
        </w:rPr>
      </w:pPr>
      <w:r w:rsidRPr="008E1234">
        <w:rPr>
          <w:rFonts w:ascii="標楷體" w:eastAsia="標楷體" w:hAnsi="標楷體" w:hint="eastAsia"/>
          <w:sz w:val="24"/>
          <w:szCs w:val="24"/>
        </w:rPr>
        <w:t>本工程之評選採序位法方式評定本採購案之優勝廠商。</w:t>
      </w:r>
    </w:p>
    <w:p w:rsidR="00AD4A3E" w:rsidRPr="008E1234" w:rsidRDefault="00AD4A3E" w:rsidP="007249F3">
      <w:pPr>
        <w:pStyle w:val="11"/>
        <w:numPr>
          <w:ilvl w:val="2"/>
          <w:numId w:val="4"/>
        </w:numPr>
        <w:spacing w:before="0" w:line="360" w:lineRule="auto"/>
        <w:rPr>
          <w:rFonts w:ascii="標楷體" w:eastAsia="標楷體" w:hAnsi="標楷體"/>
          <w:sz w:val="24"/>
          <w:szCs w:val="24"/>
        </w:rPr>
      </w:pPr>
      <w:r w:rsidRPr="008E1234">
        <w:rPr>
          <w:rFonts w:ascii="標楷體" w:eastAsia="標楷體" w:hAnsi="標楷體" w:hint="eastAsia"/>
          <w:sz w:val="24"/>
          <w:szCs w:val="24"/>
        </w:rPr>
        <w:t>以序位第一且經評選委員會過半數出席者決議者為最有利標。</w:t>
      </w:r>
    </w:p>
    <w:p w:rsidR="00AD4A3E" w:rsidRPr="008E1234" w:rsidRDefault="00AD4A3E" w:rsidP="007249F3">
      <w:pPr>
        <w:pStyle w:val="11"/>
        <w:numPr>
          <w:ilvl w:val="0"/>
          <w:numId w:val="4"/>
        </w:numPr>
        <w:spacing w:before="0" w:line="360" w:lineRule="auto"/>
        <w:rPr>
          <w:rFonts w:ascii="標楷體" w:eastAsia="標楷體" w:hAnsi="標楷體"/>
          <w:sz w:val="24"/>
          <w:szCs w:val="24"/>
        </w:rPr>
      </w:pPr>
      <w:r w:rsidRPr="008E1234">
        <w:rPr>
          <w:rFonts w:ascii="標楷體" w:eastAsia="標楷體" w:hAnsi="標楷體" w:hint="eastAsia"/>
          <w:sz w:val="24"/>
          <w:szCs w:val="24"/>
        </w:rPr>
        <w:t>評選流程</w:t>
      </w:r>
    </w:p>
    <w:p w:rsidR="00AD4A3E" w:rsidRPr="008E1234" w:rsidRDefault="00266F3B" w:rsidP="007249F3">
      <w:pPr>
        <w:pStyle w:val="11"/>
        <w:numPr>
          <w:ilvl w:val="1"/>
          <w:numId w:val="4"/>
        </w:numPr>
        <w:spacing w:before="0" w:line="360" w:lineRule="auto"/>
        <w:rPr>
          <w:rFonts w:ascii="標楷體" w:eastAsia="標楷體" w:hAnsi="標楷體"/>
          <w:sz w:val="24"/>
          <w:szCs w:val="24"/>
        </w:rPr>
      </w:pPr>
      <w:r w:rsidRPr="008E1234">
        <w:rPr>
          <w:rFonts w:ascii="標楷體" w:eastAsia="標楷體" w:hAnsi="標楷體" w:hint="eastAsia"/>
          <w:sz w:val="24"/>
          <w:szCs w:val="24"/>
        </w:rPr>
        <w:t>本評選辦法採用</w:t>
      </w:r>
      <w:r w:rsidRPr="008E1234">
        <w:rPr>
          <w:rFonts w:ascii="標楷體" w:eastAsia="標楷體" w:hAnsi="標楷體" w:hint="eastAsia"/>
          <w:b/>
          <w:sz w:val="24"/>
          <w:szCs w:val="24"/>
        </w:rPr>
        <w:t>序位法</w:t>
      </w:r>
      <w:r w:rsidRPr="008E1234">
        <w:rPr>
          <w:rFonts w:ascii="標楷體" w:eastAsia="標楷體" w:hAnsi="標楷體" w:hint="eastAsia"/>
          <w:sz w:val="24"/>
          <w:szCs w:val="24"/>
        </w:rPr>
        <w:t>辦理。</w:t>
      </w:r>
    </w:p>
    <w:p w:rsidR="00AD4A3E" w:rsidRPr="008E1234" w:rsidRDefault="00AD4A3E" w:rsidP="007249F3">
      <w:pPr>
        <w:pStyle w:val="11"/>
        <w:numPr>
          <w:ilvl w:val="1"/>
          <w:numId w:val="4"/>
        </w:numPr>
        <w:spacing w:before="0" w:line="360" w:lineRule="auto"/>
        <w:rPr>
          <w:rFonts w:ascii="標楷體" w:eastAsia="標楷體" w:hAnsi="標楷體"/>
          <w:sz w:val="24"/>
          <w:szCs w:val="24"/>
        </w:rPr>
      </w:pPr>
      <w:r w:rsidRPr="008E1234">
        <w:rPr>
          <w:rFonts w:ascii="標楷體" w:eastAsia="標楷體" w:hAnsi="標楷體" w:hint="eastAsia"/>
          <w:sz w:val="24"/>
          <w:szCs w:val="24"/>
        </w:rPr>
        <w:t>資格標開標</w:t>
      </w:r>
    </w:p>
    <w:p w:rsidR="00AD4A3E" w:rsidRPr="008E1234" w:rsidRDefault="00AD4A3E" w:rsidP="007249F3">
      <w:pPr>
        <w:pStyle w:val="11"/>
        <w:numPr>
          <w:ilvl w:val="2"/>
          <w:numId w:val="4"/>
        </w:numPr>
        <w:spacing w:before="0" w:line="360" w:lineRule="auto"/>
        <w:rPr>
          <w:rFonts w:ascii="標楷體" w:eastAsia="標楷體" w:hAnsi="標楷體"/>
          <w:sz w:val="24"/>
          <w:szCs w:val="24"/>
        </w:rPr>
      </w:pPr>
      <w:r w:rsidRPr="008E1234">
        <w:rPr>
          <w:rFonts w:ascii="標楷體" w:eastAsia="標楷體" w:hAnsi="標楷體" w:hint="eastAsia"/>
          <w:sz w:val="24"/>
          <w:szCs w:val="24"/>
        </w:rPr>
        <w:t>資格標開標時，所有投標廠商得於資格審查前十分鐘到場報到。</w:t>
      </w:r>
    </w:p>
    <w:p w:rsidR="00AD4A3E" w:rsidRPr="008E1234" w:rsidRDefault="00AD4A3E" w:rsidP="007249F3">
      <w:pPr>
        <w:pStyle w:val="11"/>
        <w:numPr>
          <w:ilvl w:val="2"/>
          <w:numId w:val="4"/>
        </w:numPr>
        <w:spacing w:before="0" w:line="360" w:lineRule="auto"/>
        <w:rPr>
          <w:rFonts w:ascii="標楷體" w:eastAsia="標楷體" w:hAnsi="標楷體"/>
          <w:sz w:val="24"/>
          <w:szCs w:val="24"/>
        </w:rPr>
      </w:pPr>
      <w:r w:rsidRPr="008E1234">
        <w:rPr>
          <w:rFonts w:ascii="標楷體" w:eastAsia="標楷體" w:hAnsi="標楷體" w:hint="eastAsia"/>
          <w:sz w:val="24"/>
          <w:szCs w:val="24"/>
        </w:rPr>
        <w:t>評選委員會授權工作小組進行資格審查，並於當場宣佈合格之投標廠商家數及不合</w:t>
      </w:r>
      <w:r w:rsidR="00B0700A" w:rsidRPr="008E1234">
        <w:rPr>
          <w:rFonts w:ascii="標楷體" w:eastAsia="標楷體" w:hAnsi="標楷體" w:hint="eastAsia"/>
          <w:sz w:val="24"/>
          <w:szCs w:val="24"/>
        </w:rPr>
        <w:t xml:space="preserve">    </w:t>
      </w:r>
      <w:r w:rsidRPr="008E1234">
        <w:rPr>
          <w:rFonts w:ascii="標楷體" w:eastAsia="標楷體" w:hAnsi="標楷體" w:hint="eastAsia"/>
          <w:sz w:val="24"/>
          <w:szCs w:val="24"/>
        </w:rPr>
        <w:t>格之投標廠商名單，獲得合格之投標廠商始可參加下一階段規格標開標。</w:t>
      </w:r>
    </w:p>
    <w:p w:rsidR="00AD4A3E" w:rsidRPr="008E1234" w:rsidRDefault="00AD4A3E" w:rsidP="007249F3">
      <w:pPr>
        <w:pStyle w:val="11"/>
        <w:numPr>
          <w:ilvl w:val="2"/>
          <w:numId w:val="4"/>
        </w:numPr>
        <w:spacing w:before="0" w:line="360" w:lineRule="auto"/>
        <w:rPr>
          <w:rFonts w:ascii="標楷體" w:eastAsia="標楷體" w:hAnsi="標楷體"/>
          <w:sz w:val="24"/>
          <w:szCs w:val="24"/>
        </w:rPr>
      </w:pPr>
      <w:r w:rsidRPr="008E1234">
        <w:rPr>
          <w:rFonts w:ascii="標楷體" w:eastAsia="標楷體" w:hAnsi="標楷體" w:hint="eastAsia"/>
          <w:sz w:val="24"/>
          <w:szCs w:val="24"/>
        </w:rPr>
        <w:t>投標廠商得到場參加資格審查，惟參加資格審查者限投標廠商負責人或經書面授權之代表人(授權書須由代理人隨身攜帶、授權之代表人為投標廠商負責人則免填)</w:t>
      </w:r>
      <w:r w:rsidRPr="008E1234">
        <w:rPr>
          <w:rFonts w:ascii="標楷體" w:eastAsia="標楷體" w:hAnsi="標楷體"/>
          <w:sz w:val="24"/>
          <w:szCs w:val="24"/>
        </w:rPr>
        <w:t>，</w:t>
      </w:r>
      <w:r w:rsidRPr="008E1234">
        <w:rPr>
          <w:rFonts w:ascii="標楷體" w:eastAsia="標楷體" w:hAnsi="標楷體" w:hint="eastAsia"/>
          <w:sz w:val="24"/>
          <w:szCs w:val="24"/>
        </w:rPr>
        <w:t>每一投標廠商不得超過二人出席，並應出示身份證件確認。出席者應遵守開標場所秩序，如有妨礙開標工作進行者，</w:t>
      </w:r>
      <w:r w:rsidR="00B22275" w:rsidRPr="008E1234">
        <w:rPr>
          <w:rFonts w:ascii="標楷體" w:eastAsia="標楷體" w:hAnsi="標楷體" w:hint="eastAsia"/>
          <w:sz w:val="24"/>
          <w:szCs w:val="24"/>
        </w:rPr>
        <w:t>本校</w:t>
      </w:r>
      <w:r w:rsidRPr="008E1234">
        <w:rPr>
          <w:rFonts w:ascii="標楷體" w:eastAsia="標楷體" w:hAnsi="標楷體" w:hint="eastAsia"/>
          <w:sz w:val="24"/>
          <w:szCs w:val="24"/>
        </w:rPr>
        <w:t>得取消其投標資格並勒令退出會場。</w:t>
      </w:r>
    </w:p>
    <w:p w:rsidR="00AD4A3E" w:rsidRPr="008E1234" w:rsidRDefault="00AD4A3E" w:rsidP="007249F3">
      <w:pPr>
        <w:pStyle w:val="11"/>
        <w:numPr>
          <w:ilvl w:val="2"/>
          <w:numId w:val="4"/>
        </w:numPr>
        <w:spacing w:before="0" w:line="360" w:lineRule="auto"/>
        <w:rPr>
          <w:rFonts w:ascii="標楷體" w:eastAsia="標楷體" w:hAnsi="標楷體"/>
          <w:sz w:val="24"/>
          <w:szCs w:val="24"/>
        </w:rPr>
      </w:pPr>
      <w:r w:rsidRPr="008E1234">
        <w:rPr>
          <w:rFonts w:ascii="標楷體" w:eastAsia="標楷體" w:hAnsi="標楷體" w:hint="eastAsia"/>
          <w:sz w:val="24"/>
          <w:szCs w:val="24"/>
        </w:rPr>
        <w:t>資格審查時，投標廠商若短缺審查應附之資格文件，則視同該廠商資格不符，並停止後續審查流程。</w:t>
      </w:r>
    </w:p>
    <w:p w:rsidR="00AD4A3E" w:rsidRPr="008E1234" w:rsidRDefault="00211C40" w:rsidP="00735910">
      <w:pPr>
        <w:pStyle w:val="11"/>
        <w:numPr>
          <w:ilvl w:val="2"/>
          <w:numId w:val="4"/>
        </w:numPr>
        <w:spacing w:before="0" w:line="360" w:lineRule="auto"/>
        <w:rPr>
          <w:rFonts w:ascii="標楷體" w:eastAsia="標楷體" w:hAnsi="標楷體"/>
          <w:sz w:val="24"/>
          <w:szCs w:val="24"/>
        </w:rPr>
      </w:pPr>
      <w:r w:rsidRPr="008E1234">
        <w:rPr>
          <w:rFonts w:ascii="標楷體" w:eastAsia="標楷體" w:hAnsi="標楷體" w:hint="eastAsia"/>
          <w:sz w:val="24"/>
          <w:szCs w:val="24"/>
        </w:rPr>
        <w:t>本工程</w:t>
      </w:r>
      <w:r w:rsidR="00AD4A3E" w:rsidRPr="008E1234">
        <w:rPr>
          <w:rFonts w:ascii="標楷體" w:eastAsia="標楷體" w:hAnsi="標楷體" w:hint="eastAsia"/>
          <w:sz w:val="24"/>
          <w:szCs w:val="24"/>
        </w:rPr>
        <w:t>投標廠商投標金額</w:t>
      </w:r>
      <w:r w:rsidR="001D388A" w:rsidRPr="008E1234">
        <w:rPr>
          <w:rFonts w:ascii="標楷體" w:eastAsia="標楷體" w:hAnsi="標楷體" w:hint="eastAsia"/>
          <w:sz w:val="24"/>
          <w:szCs w:val="24"/>
        </w:rPr>
        <w:t>經議價後</w:t>
      </w:r>
      <w:r w:rsidR="00C63990" w:rsidRPr="008E1234">
        <w:rPr>
          <w:rFonts w:ascii="標楷體" w:eastAsia="標楷體" w:hAnsi="標楷體" w:hint="eastAsia"/>
          <w:sz w:val="24"/>
          <w:szCs w:val="24"/>
          <w:lang w:val="x-none"/>
        </w:rPr>
        <w:t>如符合預算內最有利價格者</w:t>
      </w:r>
      <w:r w:rsidRPr="008E1234">
        <w:rPr>
          <w:rFonts w:ascii="標楷體" w:eastAsia="標楷體" w:hAnsi="標楷體" w:hint="eastAsia"/>
          <w:sz w:val="24"/>
          <w:szCs w:val="24"/>
        </w:rPr>
        <w:t>，</w:t>
      </w:r>
      <w:r w:rsidR="00AD4A3E" w:rsidRPr="008E1234">
        <w:rPr>
          <w:rFonts w:ascii="標楷體" w:eastAsia="標楷體" w:hAnsi="標楷體" w:hint="eastAsia"/>
          <w:sz w:val="24"/>
          <w:szCs w:val="24"/>
        </w:rPr>
        <w:t>該廠商</w:t>
      </w:r>
      <w:r w:rsidRPr="008E1234">
        <w:rPr>
          <w:rFonts w:ascii="標楷體" w:eastAsia="標楷體" w:hAnsi="標楷體" w:hint="eastAsia"/>
          <w:sz w:val="24"/>
          <w:szCs w:val="24"/>
        </w:rPr>
        <w:t>得標</w:t>
      </w:r>
      <w:r w:rsidR="00AD4A3E" w:rsidRPr="008E1234">
        <w:rPr>
          <w:rFonts w:ascii="標楷體" w:eastAsia="標楷體" w:hAnsi="標楷體" w:hint="eastAsia"/>
          <w:sz w:val="24"/>
          <w:szCs w:val="24"/>
        </w:rPr>
        <w:t>。</w:t>
      </w:r>
    </w:p>
    <w:p w:rsidR="00AD4A3E" w:rsidRPr="008E1234" w:rsidRDefault="00AD4A3E" w:rsidP="007249F3">
      <w:pPr>
        <w:pStyle w:val="11"/>
        <w:numPr>
          <w:ilvl w:val="1"/>
          <w:numId w:val="4"/>
        </w:numPr>
        <w:spacing w:before="0" w:line="360" w:lineRule="auto"/>
        <w:rPr>
          <w:rFonts w:ascii="標楷體" w:eastAsia="標楷體" w:hAnsi="標楷體"/>
          <w:sz w:val="24"/>
          <w:szCs w:val="24"/>
        </w:rPr>
      </w:pPr>
      <w:r w:rsidRPr="008E1234">
        <w:rPr>
          <w:rFonts w:ascii="標楷體" w:eastAsia="標楷體" w:hAnsi="標楷體" w:hint="eastAsia"/>
          <w:sz w:val="24"/>
          <w:szCs w:val="24"/>
        </w:rPr>
        <w:t>規格標開標</w:t>
      </w:r>
    </w:p>
    <w:p w:rsidR="00210E61" w:rsidRPr="008E1234" w:rsidRDefault="007E5F37" w:rsidP="007249F3">
      <w:pPr>
        <w:pStyle w:val="11"/>
        <w:numPr>
          <w:ilvl w:val="2"/>
          <w:numId w:val="4"/>
        </w:numPr>
        <w:spacing w:before="0" w:line="360" w:lineRule="auto"/>
        <w:rPr>
          <w:rFonts w:ascii="標楷體" w:eastAsia="標楷體" w:hAnsi="標楷體"/>
          <w:sz w:val="24"/>
          <w:szCs w:val="24"/>
        </w:rPr>
      </w:pPr>
      <w:r w:rsidRPr="008E1234">
        <w:rPr>
          <w:rFonts w:ascii="標楷體" w:eastAsia="標楷體" w:hAnsi="標楷體" w:hint="eastAsia"/>
          <w:sz w:val="24"/>
          <w:szCs w:val="24"/>
        </w:rPr>
        <w:t>規</w:t>
      </w:r>
      <w:r w:rsidR="00210E61" w:rsidRPr="008E1234">
        <w:rPr>
          <w:rFonts w:ascii="標楷體" w:eastAsia="標楷體" w:hAnsi="標楷體" w:hint="eastAsia"/>
          <w:sz w:val="24"/>
          <w:szCs w:val="24"/>
        </w:rPr>
        <w:t>格標開標前由評選委員先行審閱各廠商服務建議書。</w:t>
      </w:r>
    </w:p>
    <w:p w:rsidR="00AD4A3E" w:rsidRPr="008E1234" w:rsidRDefault="00AD4A3E" w:rsidP="007249F3">
      <w:pPr>
        <w:pStyle w:val="11"/>
        <w:numPr>
          <w:ilvl w:val="2"/>
          <w:numId w:val="4"/>
        </w:numPr>
        <w:spacing w:before="0" w:line="360" w:lineRule="auto"/>
        <w:rPr>
          <w:rFonts w:ascii="標楷體" w:eastAsia="標楷體" w:hAnsi="標楷體"/>
          <w:sz w:val="24"/>
          <w:szCs w:val="24"/>
        </w:rPr>
      </w:pPr>
      <w:r w:rsidRPr="008E1234">
        <w:rPr>
          <w:rFonts w:ascii="標楷體" w:eastAsia="標楷體" w:hAnsi="標楷體" w:hint="eastAsia"/>
          <w:sz w:val="24"/>
          <w:szCs w:val="24"/>
        </w:rPr>
        <w:t>通過資格標審查之投標廠商，由</w:t>
      </w:r>
      <w:r w:rsidR="00B22275" w:rsidRPr="008E1234">
        <w:rPr>
          <w:rFonts w:ascii="標楷體" w:eastAsia="標楷體" w:hAnsi="標楷體" w:hint="eastAsia"/>
          <w:sz w:val="24"/>
          <w:szCs w:val="24"/>
        </w:rPr>
        <w:t>本校</w:t>
      </w:r>
      <w:r w:rsidRPr="008E1234">
        <w:rPr>
          <w:rFonts w:ascii="標楷體" w:eastAsia="標楷體" w:hAnsi="標楷體" w:hint="eastAsia"/>
          <w:sz w:val="24"/>
          <w:szCs w:val="24"/>
        </w:rPr>
        <w:t>組成之「評選委員會」依所提送的服務建議書進行評選。</w:t>
      </w:r>
    </w:p>
    <w:p w:rsidR="00AD4A3E" w:rsidRPr="008E1234" w:rsidRDefault="00AD4A3E" w:rsidP="007249F3">
      <w:pPr>
        <w:pStyle w:val="11"/>
        <w:numPr>
          <w:ilvl w:val="2"/>
          <w:numId w:val="4"/>
        </w:numPr>
        <w:spacing w:before="0" w:line="360" w:lineRule="auto"/>
        <w:rPr>
          <w:rFonts w:ascii="標楷體" w:eastAsia="標楷體" w:hAnsi="標楷體"/>
          <w:sz w:val="24"/>
          <w:szCs w:val="24"/>
        </w:rPr>
      </w:pPr>
      <w:r w:rsidRPr="008E1234">
        <w:rPr>
          <w:rFonts w:ascii="標楷體" w:eastAsia="標楷體" w:hAnsi="標楷體" w:hint="eastAsia"/>
          <w:sz w:val="24"/>
          <w:szCs w:val="24"/>
        </w:rPr>
        <w:t>廠商</w:t>
      </w:r>
      <w:r w:rsidR="007E5F37" w:rsidRPr="008E1234">
        <w:rPr>
          <w:rFonts w:ascii="標楷體" w:eastAsia="標楷體" w:hAnsi="標楷體" w:hint="eastAsia"/>
          <w:sz w:val="24"/>
          <w:szCs w:val="24"/>
        </w:rPr>
        <w:t>簡報及答詢順序</w:t>
      </w:r>
      <w:r w:rsidRPr="008E1234">
        <w:rPr>
          <w:rFonts w:ascii="標楷體" w:eastAsia="標楷體" w:hAnsi="標楷體" w:hint="eastAsia"/>
          <w:sz w:val="24"/>
          <w:szCs w:val="24"/>
        </w:rPr>
        <w:t>於評選前以</w:t>
      </w:r>
      <w:r w:rsidR="00210E61" w:rsidRPr="008E1234">
        <w:rPr>
          <w:rFonts w:ascii="標楷體" w:eastAsia="標楷體" w:hAnsi="標楷體" w:hint="eastAsia"/>
          <w:sz w:val="24"/>
          <w:szCs w:val="24"/>
        </w:rPr>
        <w:t>標封順位</w:t>
      </w:r>
      <w:r w:rsidRPr="008E1234">
        <w:rPr>
          <w:rFonts w:ascii="標楷體" w:eastAsia="標楷體" w:hAnsi="標楷體" w:hint="eastAsia"/>
          <w:sz w:val="24"/>
          <w:szCs w:val="24"/>
        </w:rPr>
        <w:t>決定。</w:t>
      </w:r>
    </w:p>
    <w:p w:rsidR="00AD4A3E" w:rsidRPr="008E1234" w:rsidRDefault="00AD4A3E" w:rsidP="007249F3">
      <w:pPr>
        <w:pStyle w:val="11"/>
        <w:numPr>
          <w:ilvl w:val="2"/>
          <w:numId w:val="4"/>
        </w:numPr>
        <w:spacing w:before="0" w:line="360" w:lineRule="auto"/>
        <w:rPr>
          <w:rFonts w:ascii="標楷體" w:eastAsia="標楷體" w:hAnsi="標楷體"/>
          <w:sz w:val="24"/>
          <w:szCs w:val="24"/>
        </w:rPr>
      </w:pPr>
      <w:r w:rsidRPr="008E1234">
        <w:rPr>
          <w:rFonts w:ascii="標楷體" w:eastAsia="標楷體" w:hAnsi="標楷體" w:hint="eastAsia"/>
          <w:sz w:val="24"/>
          <w:szCs w:val="24"/>
        </w:rPr>
        <w:t>規格標審查</w:t>
      </w:r>
    </w:p>
    <w:p w:rsidR="00AD4A3E" w:rsidRPr="008E1234" w:rsidRDefault="00AD4A3E" w:rsidP="007249F3">
      <w:pPr>
        <w:pStyle w:val="11"/>
        <w:numPr>
          <w:ilvl w:val="3"/>
          <w:numId w:val="4"/>
        </w:numPr>
        <w:spacing w:before="0" w:line="360" w:lineRule="auto"/>
        <w:rPr>
          <w:rFonts w:ascii="標楷體" w:eastAsia="標楷體" w:hAnsi="標楷體"/>
          <w:sz w:val="24"/>
          <w:szCs w:val="24"/>
        </w:rPr>
      </w:pPr>
      <w:r w:rsidRPr="008E1234">
        <w:rPr>
          <w:rFonts w:ascii="標楷體" w:eastAsia="標楷體" w:hAnsi="標楷體" w:hint="eastAsia"/>
          <w:sz w:val="24"/>
          <w:szCs w:val="24"/>
        </w:rPr>
        <w:t>廠商依</w:t>
      </w:r>
      <w:r w:rsidR="00AD2C4F" w:rsidRPr="008E1234">
        <w:rPr>
          <w:rFonts w:ascii="標楷體" w:eastAsia="標楷體" w:hAnsi="標楷體" w:hint="eastAsia"/>
          <w:sz w:val="24"/>
          <w:szCs w:val="24"/>
        </w:rPr>
        <w:t>標封</w:t>
      </w:r>
      <w:r w:rsidRPr="008E1234">
        <w:rPr>
          <w:rFonts w:ascii="標楷體" w:eastAsia="標楷體" w:hAnsi="標楷體" w:hint="eastAsia"/>
          <w:sz w:val="24"/>
          <w:szCs w:val="24"/>
        </w:rPr>
        <w:t>順位分別唱名進場進行簡報及答詢，未達其順位唱名之廠商不得進場，亦不得於場外喧嘩干擾評選作業。如廠商到其順位應進場卻逾時未到場，並經三次唱名後仍未到場時，以棄權論，廠商不得提出異議。</w:t>
      </w:r>
    </w:p>
    <w:p w:rsidR="00AD4A3E" w:rsidRPr="008E1234" w:rsidRDefault="00AD4A3E" w:rsidP="007249F3">
      <w:pPr>
        <w:pStyle w:val="11"/>
        <w:numPr>
          <w:ilvl w:val="3"/>
          <w:numId w:val="4"/>
        </w:numPr>
        <w:spacing w:before="0" w:line="360" w:lineRule="auto"/>
        <w:rPr>
          <w:rFonts w:ascii="標楷體" w:eastAsia="標楷體" w:hAnsi="標楷體"/>
          <w:sz w:val="24"/>
          <w:szCs w:val="24"/>
        </w:rPr>
      </w:pPr>
      <w:r w:rsidRPr="008E1234">
        <w:rPr>
          <w:rFonts w:ascii="標楷體" w:eastAsia="標楷體" w:hAnsi="標楷體" w:hint="eastAsia"/>
          <w:sz w:val="24"/>
          <w:szCs w:val="24"/>
        </w:rPr>
        <w:t>廠商簡報及答詢應自備各項設備，廠商簡報時間為</w:t>
      </w:r>
      <w:r w:rsidR="00003DEF" w:rsidRPr="008E1234">
        <w:rPr>
          <w:rFonts w:ascii="標楷體" w:eastAsia="標楷體" w:hAnsi="標楷體"/>
          <w:sz w:val="24"/>
          <w:szCs w:val="24"/>
        </w:rPr>
        <w:t>15</w:t>
      </w:r>
      <w:r w:rsidRPr="008E1234">
        <w:rPr>
          <w:rFonts w:ascii="標楷體" w:eastAsia="標楷體" w:hAnsi="標楷體" w:hint="eastAsia"/>
          <w:sz w:val="24"/>
          <w:szCs w:val="24"/>
        </w:rPr>
        <w:t>分鐘，結束前二分鐘按鈴，二分鐘後結束，廠商答詢於所有委員詢問後統一回答，答詢時間為10分鐘，評選委員會得視答詢情況調整時間。</w:t>
      </w:r>
    </w:p>
    <w:p w:rsidR="00AD4A3E" w:rsidRPr="008E1234" w:rsidRDefault="00AD4A3E" w:rsidP="007249F3">
      <w:pPr>
        <w:pStyle w:val="11"/>
        <w:numPr>
          <w:ilvl w:val="3"/>
          <w:numId w:val="4"/>
        </w:numPr>
        <w:spacing w:before="0" w:line="360" w:lineRule="auto"/>
        <w:rPr>
          <w:rFonts w:ascii="標楷體" w:eastAsia="標楷體" w:hAnsi="標楷體"/>
          <w:sz w:val="24"/>
          <w:szCs w:val="24"/>
        </w:rPr>
      </w:pPr>
      <w:r w:rsidRPr="008E1234">
        <w:rPr>
          <w:rFonts w:ascii="標楷體" w:eastAsia="標楷體" w:hAnsi="標楷體" w:hint="eastAsia"/>
          <w:sz w:val="24"/>
          <w:szCs w:val="24"/>
        </w:rPr>
        <w:t>廠商參與答詢人數以不超過</w:t>
      </w:r>
      <w:r w:rsidR="00003DEF" w:rsidRPr="008E1234">
        <w:rPr>
          <w:rFonts w:ascii="標楷體" w:eastAsia="標楷體" w:hAnsi="標楷體" w:hint="eastAsia"/>
          <w:sz w:val="24"/>
          <w:szCs w:val="24"/>
        </w:rPr>
        <w:t>五</w:t>
      </w:r>
      <w:r w:rsidRPr="008E1234">
        <w:rPr>
          <w:rFonts w:ascii="標楷體" w:eastAsia="標楷體" w:hAnsi="標楷體" w:hint="eastAsia"/>
          <w:sz w:val="24"/>
          <w:szCs w:val="24"/>
        </w:rPr>
        <w:t>人為限(含設備操作人員)</w:t>
      </w:r>
      <w:r w:rsidRPr="008E1234">
        <w:rPr>
          <w:rFonts w:ascii="標楷體" w:eastAsia="標楷體" w:hAnsi="標楷體"/>
          <w:sz w:val="24"/>
          <w:szCs w:val="24"/>
        </w:rPr>
        <w:t>，</w:t>
      </w:r>
      <w:r w:rsidRPr="008E1234">
        <w:rPr>
          <w:rFonts w:ascii="標楷體" w:eastAsia="標楷體" w:hAnsi="標楷體" w:hint="eastAsia"/>
          <w:sz w:val="24"/>
          <w:szCs w:val="24"/>
        </w:rPr>
        <w:t>且需為服務建議書組織表所列人員。</w:t>
      </w:r>
    </w:p>
    <w:p w:rsidR="00AD4A3E" w:rsidRPr="008E1234" w:rsidRDefault="00AD4A3E" w:rsidP="007249F3">
      <w:pPr>
        <w:pStyle w:val="11"/>
        <w:numPr>
          <w:ilvl w:val="3"/>
          <w:numId w:val="4"/>
        </w:numPr>
        <w:spacing w:before="0" w:line="360" w:lineRule="auto"/>
        <w:rPr>
          <w:rFonts w:ascii="標楷體" w:eastAsia="標楷體" w:hAnsi="標楷體"/>
          <w:sz w:val="24"/>
          <w:szCs w:val="24"/>
        </w:rPr>
      </w:pPr>
      <w:r w:rsidRPr="008E1234">
        <w:rPr>
          <w:rFonts w:ascii="標楷體" w:eastAsia="標楷體" w:hAnsi="標楷體" w:hint="eastAsia"/>
          <w:sz w:val="24"/>
          <w:szCs w:val="24"/>
        </w:rPr>
        <w:t>評選程序：各評選委員分別對各投標廠商進行簡報、答詢及評分，依據評分計算結果排定各投標廠商序位，在完成評定投標廠商序位後，交由工作小組合計序位總數，以序位總數最低者開始排序名次</w:t>
      </w:r>
      <w:r w:rsidRPr="008E1234">
        <w:rPr>
          <w:rFonts w:ascii="標楷體" w:eastAsia="標楷體" w:hAnsi="標楷體"/>
          <w:sz w:val="24"/>
          <w:szCs w:val="24"/>
        </w:rPr>
        <w:t>〔</w:t>
      </w:r>
      <w:r w:rsidRPr="008E1234">
        <w:rPr>
          <w:rFonts w:ascii="標楷體" w:eastAsia="標楷體" w:hAnsi="標楷體" w:hint="eastAsia"/>
          <w:sz w:val="24"/>
          <w:szCs w:val="24"/>
        </w:rPr>
        <w:t>第一名序位為1</w:t>
      </w:r>
      <w:r w:rsidRPr="008E1234">
        <w:rPr>
          <w:rFonts w:ascii="標楷體" w:eastAsia="標楷體" w:hAnsi="標楷體"/>
          <w:sz w:val="24"/>
          <w:szCs w:val="24"/>
        </w:rPr>
        <w:t>，</w:t>
      </w:r>
      <w:r w:rsidRPr="008E1234">
        <w:rPr>
          <w:rFonts w:ascii="標楷體" w:eastAsia="標楷體" w:hAnsi="標楷體" w:hint="eastAsia"/>
          <w:sz w:val="24"/>
          <w:szCs w:val="24"/>
        </w:rPr>
        <w:t>第二名序位為2, 第三名序位為3，第四名以後(含)序位依序類推</w:t>
      </w:r>
      <w:r w:rsidRPr="008E1234">
        <w:rPr>
          <w:rFonts w:ascii="標楷體" w:eastAsia="標楷體" w:hAnsi="標楷體"/>
          <w:sz w:val="24"/>
          <w:szCs w:val="24"/>
        </w:rPr>
        <w:t>，</w:t>
      </w:r>
      <w:r w:rsidRPr="008E1234">
        <w:rPr>
          <w:rFonts w:ascii="標楷體" w:eastAsia="標楷體" w:hAnsi="標楷體" w:hint="eastAsia"/>
          <w:sz w:val="24"/>
          <w:szCs w:val="24"/>
        </w:rPr>
        <w:t>以序位總數最低者為第一名，次低者為第二名，依此類推，排序總數相同時，則以廠商獲得評選委員單項序位“1”之多寡決定名次。當序位第一名有兩位以上相同時，以配分權重最高之評審項目較優者為序位第一名之廠商若再相同時，由評選委員會討論決定。各委員評分時為獨立作業，並綜合評定名次，評定最有利標廠商。</w:t>
      </w:r>
    </w:p>
    <w:p w:rsidR="00AD4A3E" w:rsidRPr="008E1234" w:rsidRDefault="00AD4A3E" w:rsidP="007249F3">
      <w:pPr>
        <w:pStyle w:val="11"/>
        <w:numPr>
          <w:ilvl w:val="3"/>
          <w:numId w:val="4"/>
        </w:numPr>
        <w:spacing w:before="0" w:line="360" w:lineRule="auto"/>
        <w:rPr>
          <w:rFonts w:ascii="標楷體" w:eastAsia="標楷體" w:hAnsi="標楷體"/>
          <w:sz w:val="24"/>
          <w:szCs w:val="24"/>
        </w:rPr>
      </w:pPr>
      <w:r w:rsidRPr="008E1234">
        <w:rPr>
          <w:rFonts w:ascii="標楷體" w:eastAsia="標楷體" w:hAnsi="標楷體" w:hint="eastAsia"/>
          <w:sz w:val="24"/>
          <w:szCs w:val="24"/>
        </w:rPr>
        <w:t>經評選委員會評選完並決議後，當日即公佈複審結果。</w:t>
      </w:r>
    </w:p>
    <w:p w:rsidR="00AD4A3E" w:rsidRPr="008E1234" w:rsidRDefault="00AD4A3E" w:rsidP="007249F3">
      <w:pPr>
        <w:pStyle w:val="11"/>
        <w:numPr>
          <w:ilvl w:val="2"/>
          <w:numId w:val="4"/>
        </w:numPr>
        <w:spacing w:before="0" w:line="360" w:lineRule="auto"/>
        <w:rPr>
          <w:rFonts w:ascii="標楷體" w:eastAsia="標楷體" w:hAnsi="標楷體"/>
          <w:sz w:val="24"/>
          <w:szCs w:val="24"/>
        </w:rPr>
      </w:pPr>
      <w:r w:rsidRPr="008E1234">
        <w:rPr>
          <w:rFonts w:ascii="標楷體" w:eastAsia="標楷體" w:hAnsi="標楷體" w:hint="eastAsia"/>
          <w:sz w:val="24"/>
          <w:szCs w:val="24"/>
        </w:rPr>
        <w:t>最後以審評序總分數最低者為最有利標廠商。</w:t>
      </w:r>
    </w:p>
    <w:p w:rsidR="00AD4A3E" w:rsidRPr="008E1234" w:rsidRDefault="00AD4A3E" w:rsidP="007249F3">
      <w:pPr>
        <w:pStyle w:val="11"/>
        <w:numPr>
          <w:ilvl w:val="2"/>
          <w:numId w:val="4"/>
        </w:numPr>
        <w:spacing w:before="0" w:line="360" w:lineRule="auto"/>
        <w:rPr>
          <w:rFonts w:ascii="標楷體" w:eastAsia="標楷體" w:hAnsi="標楷體"/>
          <w:sz w:val="24"/>
          <w:szCs w:val="24"/>
        </w:rPr>
      </w:pPr>
      <w:r w:rsidRPr="008E1234">
        <w:rPr>
          <w:rFonts w:ascii="標楷體" w:eastAsia="標楷體" w:hAnsi="標楷體" w:hint="eastAsia"/>
          <w:sz w:val="24"/>
          <w:szCs w:val="24"/>
        </w:rPr>
        <w:t>廠商投標無論得標與否，均不得要求任何費用。</w:t>
      </w:r>
    </w:p>
    <w:p w:rsidR="00AD4A3E" w:rsidRPr="008E1234" w:rsidRDefault="00AD4A3E" w:rsidP="007249F3">
      <w:pPr>
        <w:pStyle w:val="11"/>
        <w:numPr>
          <w:ilvl w:val="1"/>
          <w:numId w:val="4"/>
        </w:numPr>
        <w:spacing w:before="0" w:line="360" w:lineRule="auto"/>
        <w:rPr>
          <w:rFonts w:ascii="標楷體" w:eastAsia="標楷體" w:hAnsi="標楷體"/>
          <w:sz w:val="24"/>
          <w:szCs w:val="24"/>
        </w:rPr>
      </w:pPr>
      <w:r w:rsidRPr="008E1234">
        <w:rPr>
          <w:rFonts w:ascii="標楷體" w:eastAsia="標楷體" w:hAnsi="標楷體" w:hint="eastAsia"/>
          <w:sz w:val="24"/>
          <w:szCs w:val="24"/>
        </w:rPr>
        <w:t>簽約</w:t>
      </w:r>
    </w:p>
    <w:p w:rsidR="00AD4A3E" w:rsidRPr="008E1234" w:rsidRDefault="00AD4A3E" w:rsidP="007249F3">
      <w:pPr>
        <w:pStyle w:val="11"/>
        <w:numPr>
          <w:ilvl w:val="2"/>
          <w:numId w:val="20"/>
        </w:numPr>
        <w:spacing w:before="0" w:line="360" w:lineRule="auto"/>
        <w:rPr>
          <w:rFonts w:ascii="標楷體" w:eastAsia="標楷體" w:hAnsi="標楷體"/>
          <w:sz w:val="24"/>
          <w:szCs w:val="24"/>
        </w:rPr>
      </w:pPr>
      <w:r w:rsidRPr="008E1234">
        <w:rPr>
          <w:rFonts w:ascii="標楷體" w:eastAsia="標楷體" w:hAnsi="標楷體" w:hint="eastAsia"/>
          <w:sz w:val="24"/>
          <w:szCs w:val="24"/>
        </w:rPr>
        <w:t>評選第一名之投標廠商，應於通知之時間、地點進行簽約，未依通知時間前來簽約，視同該廠商自動放棄簽約權，重新辦理招標。</w:t>
      </w:r>
    </w:p>
    <w:p w:rsidR="00AD4A3E" w:rsidRPr="008E1234" w:rsidRDefault="00AD4A3E" w:rsidP="007249F3">
      <w:pPr>
        <w:pStyle w:val="11"/>
        <w:numPr>
          <w:ilvl w:val="2"/>
          <w:numId w:val="20"/>
        </w:numPr>
        <w:spacing w:before="0" w:line="360" w:lineRule="auto"/>
        <w:rPr>
          <w:rFonts w:ascii="標楷體" w:eastAsia="標楷體" w:hAnsi="標楷體"/>
          <w:sz w:val="24"/>
          <w:szCs w:val="24"/>
        </w:rPr>
      </w:pPr>
      <w:r w:rsidRPr="008E1234">
        <w:rPr>
          <w:rFonts w:ascii="標楷體" w:eastAsia="標楷體" w:hAnsi="標楷體" w:hint="eastAsia"/>
          <w:sz w:val="24"/>
          <w:szCs w:val="24"/>
        </w:rPr>
        <w:t>簽約前</w:t>
      </w:r>
      <w:r w:rsidR="00B22275" w:rsidRPr="008E1234">
        <w:rPr>
          <w:rFonts w:ascii="標楷體" w:eastAsia="標楷體" w:hAnsi="標楷體" w:hint="eastAsia"/>
          <w:sz w:val="24"/>
          <w:szCs w:val="24"/>
        </w:rPr>
        <w:t>本校</w:t>
      </w:r>
      <w:r w:rsidRPr="008E1234">
        <w:rPr>
          <w:rFonts w:ascii="標楷體" w:eastAsia="標楷體" w:hAnsi="標楷體" w:hint="eastAsia"/>
          <w:sz w:val="24"/>
          <w:szCs w:val="24"/>
        </w:rPr>
        <w:t>有權要求將評選委員意見、廠商承諾辦理事項納入契約。</w:t>
      </w:r>
    </w:p>
    <w:p w:rsidR="00AD4A3E" w:rsidRPr="008E1234" w:rsidRDefault="00AD4A3E" w:rsidP="007249F3">
      <w:pPr>
        <w:pStyle w:val="11"/>
        <w:numPr>
          <w:ilvl w:val="2"/>
          <w:numId w:val="20"/>
        </w:numPr>
        <w:spacing w:before="0" w:line="360" w:lineRule="auto"/>
        <w:rPr>
          <w:rFonts w:ascii="標楷體" w:eastAsia="標楷體" w:hAnsi="標楷體"/>
          <w:sz w:val="24"/>
          <w:szCs w:val="24"/>
        </w:rPr>
      </w:pPr>
      <w:r w:rsidRPr="008E1234">
        <w:rPr>
          <w:rFonts w:ascii="標楷體" w:eastAsia="標楷體" w:hAnsi="標楷體" w:hint="eastAsia"/>
          <w:sz w:val="24"/>
          <w:szCs w:val="24"/>
        </w:rPr>
        <w:t>簽約完成後，</w:t>
      </w:r>
      <w:r w:rsidR="00B22275" w:rsidRPr="008E1234">
        <w:rPr>
          <w:rFonts w:ascii="標楷體" w:eastAsia="標楷體" w:hAnsi="標楷體" w:hint="eastAsia"/>
          <w:sz w:val="24"/>
          <w:szCs w:val="24"/>
        </w:rPr>
        <w:t>本校</w:t>
      </w:r>
      <w:r w:rsidRPr="008E1234">
        <w:rPr>
          <w:rFonts w:ascii="標楷體" w:eastAsia="標楷體" w:hAnsi="標楷體" w:hint="eastAsia"/>
          <w:sz w:val="24"/>
          <w:szCs w:val="24"/>
        </w:rPr>
        <w:t>正式公佈得標廠商。</w:t>
      </w:r>
    </w:p>
    <w:p w:rsidR="00B031F7" w:rsidRPr="008E1234" w:rsidRDefault="00B031F7" w:rsidP="00397147">
      <w:pPr>
        <w:pStyle w:val="11"/>
        <w:numPr>
          <w:ilvl w:val="2"/>
          <w:numId w:val="20"/>
        </w:numPr>
        <w:spacing w:before="0" w:line="360" w:lineRule="auto"/>
        <w:rPr>
          <w:rFonts w:ascii="標楷體" w:eastAsia="標楷體" w:hAnsi="標楷體"/>
          <w:sz w:val="24"/>
          <w:szCs w:val="24"/>
        </w:rPr>
      </w:pPr>
      <w:r w:rsidRPr="008E1234">
        <w:rPr>
          <w:rFonts w:ascii="標楷體" w:eastAsia="標楷體" w:hAnsi="標楷體" w:hint="eastAsia"/>
          <w:sz w:val="24"/>
          <w:szCs w:val="24"/>
        </w:rPr>
        <w:t>履約保證金總價3﹪</w:t>
      </w:r>
      <w:r w:rsidR="00397147" w:rsidRPr="008E1234">
        <w:rPr>
          <w:rFonts w:ascii="標楷體" w:eastAsia="標楷體" w:hAnsi="標楷體" w:hint="eastAsia"/>
          <w:sz w:val="24"/>
          <w:szCs w:val="24"/>
        </w:rPr>
        <w:t>（工程期間</w:t>
      </w:r>
      <w:r w:rsidR="00766E93" w:rsidRPr="008E1234">
        <w:rPr>
          <w:rFonts w:ascii="標楷體" w:eastAsia="標楷體" w:hAnsi="標楷體" w:hint="eastAsia"/>
          <w:sz w:val="24"/>
          <w:szCs w:val="24"/>
        </w:rPr>
        <w:t>無退款</w:t>
      </w:r>
      <w:r w:rsidR="009A4CA9" w:rsidRPr="008E1234">
        <w:rPr>
          <w:rFonts w:ascii="標楷體" w:eastAsia="標楷體" w:hAnsi="標楷體" w:hint="eastAsia"/>
          <w:sz w:val="24"/>
          <w:szCs w:val="24"/>
        </w:rPr>
        <w:t>，完工後轉</w:t>
      </w:r>
      <w:r w:rsidR="00E14BEC" w:rsidRPr="008E1234">
        <w:rPr>
          <w:rFonts w:ascii="標楷體" w:eastAsia="標楷體" w:hAnsi="標楷體" w:hint="eastAsia"/>
          <w:sz w:val="24"/>
          <w:szCs w:val="24"/>
        </w:rPr>
        <w:t>工程保固金</w:t>
      </w:r>
      <w:r w:rsidR="00250747" w:rsidRPr="008E1234">
        <w:rPr>
          <w:rFonts w:ascii="標楷體" w:eastAsia="標楷體" w:hAnsi="標楷體" w:hint="eastAsia"/>
          <w:sz w:val="24"/>
          <w:szCs w:val="24"/>
        </w:rPr>
        <w:t>）。</w:t>
      </w:r>
    </w:p>
    <w:p w:rsidR="00AD4A3E" w:rsidRPr="008E1234" w:rsidRDefault="00AD4A3E" w:rsidP="007249F3">
      <w:pPr>
        <w:pStyle w:val="11"/>
        <w:numPr>
          <w:ilvl w:val="0"/>
          <w:numId w:val="4"/>
        </w:numPr>
        <w:spacing w:before="0" w:line="360" w:lineRule="auto"/>
        <w:rPr>
          <w:rFonts w:ascii="標楷體" w:eastAsia="標楷體" w:hAnsi="標楷體"/>
          <w:sz w:val="24"/>
          <w:szCs w:val="24"/>
        </w:rPr>
      </w:pPr>
      <w:r w:rsidRPr="008E1234">
        <w:rPr>
          <w:rFonts w:ascii="標楷體" w:eastAsia="標楷體" w:hAnsi="標楷體" w:hint="eastAsia"/>
          <w:sz w:val="24"/>
          <w:szCs w:val="24"/>
        </w:rPr>
        <w:t>最有利標評分準則</w:t>
      </w:r>
    </w:p>
    <w:p w:rsidR="00AD4A3E" w:rsidRPr="008E1234" w:rsidRDefault="00AD4A3E" w:rsidP="007249F3">
      <w:pPr>
        <w:pStyle w:val="11"/>
        <w:numPr>
          <w:ilvl w:val="1"/>
          <w:numId w:val="4"/>
        </w:numPr>
        <w:spacing w:before="0" w:line="360" w:lineRule="auto"/>
        <w:rPr>
          <w:rFonts w:ascii="標楷體" w:eastAsia="標楷體" w:hAnsi="標楷體"/>
          <w:sz w:val="24"/>
          <w:szCs w:val="24"/>
        </w:rPr>
      </w:pPr>
      <w:r w:rsidRPr="008E1234">
        <w:rPr>
          <w:rFonts w:ascii="標楷體" w:eastAsia="標楷體" w:hAnsi="標楷體" w:hint="eastAsia"/>
          <w:sz w:val="24"/>
          <w:szCs w:val="24"/>
        </w:rPr>
        <w:t>評審(含簡報)：詳評選廠商評分表。</w:t>
      </w:r>
    </w:p>
    <w:p w:rsidR="00AD4A3E" w:rsidRPr="008E1234" w:rsidRDefault="00AD4A3E" w:rsidP="00211C40">
      <w:pPr>
        <w:pStyle w:val="11"/>
        <w:numPr>
          <w:ilvl w:val="1"/>
          <w:numId w:val="4"/>
        </w:numPr>
        <w:spacing w:before="0" w:line="360" w:lineRule="auto"/>
        <w:rPr>
          <w:rFonts w:ascii="標楷體" w:eastAsia="標楷體" w:hAnsi="標楷體"/>
          <w:sz w:val="24"/>
          <w:szCs w:val="24"/>
        </w:rPr>
      </w:pPr>
      <w:r w:rsidRPr="008E1234">
        <w:rPr>
          <w:rFonts w:ascii="標楷體" w:eastAsia="標楷體" w:hAnsi="標楷體" w:hint="eastAsia"/>
          <w:sz w:val="24"/>
          <w:szCs w:val="24"/>
        </w:rPr>
        <w:t>本工程評審採序位法，其評分標準皆以出席委員過半數評分超過70分(含)以上為及格門檻，始可為本工程之得標廠商。</w:t>
      </w:r>
    </w:p>
    <w:p w:rsidR="00AD4A3E" w:rsidRPr="008E1234" w:rsidRDefault="00AD4A3E" w:rsidP="007249F3">
      <w:pPr>
        <w:pStyle w:val="11"/>
        <w:numPr>
          <w:ilvl w:val="1"/>
          <w:numId w:val="4"/>
        </w:numPr>
        <w:spacing w:before="0" w:line="360" w:lineRule="auto"/>
        <w:rPr>
          <w:rFonts w:ascii="標楷體" w:eastAsia="標楷體" w:hAnsi="標楷體"/>
          <w:sz w:val="24"/>
          <w:szCs w:val="24"/>
        </w:rPr>
      </w:pPr>
      <w:r w:rsidRPr="008E1234">
        <w:rPr>
          <w:rFonts w:ascii="標楷體" w:eastAsia="標楷體" w:hAnsi="標楷體" w:hint="eastAsia"/>
          <w:sz w:val="24"/>
          <w:szCs w:val="24"/>
        </w:rPr>
        <w:t>本作業程序如有未盡事宜，得另行呈報</w:t>
      </w:r>
      <w:r w:rsidR="007D7A37" w:rsidRPr="008E1234">
        <w:rPr>
          <w:rFonts w:ascii="標楷體" w:eastAsia="標楷體" w:hAnsi="標楷體" w:hint="eastAsia"/>
          <w:sz w:val="24"/>
          <w:szCs w:val="24"/>
        </w:rPr>
        <w:t>校</w:t>
      </w:r>
      <w:r w:rsidRPr="008E1234">
        <w:rPr>
          <w:rFonts w:ascii="標楷體" w:eastAsia="標楷體" w:hAnsi="標楷體" w:hint="eastAsia"/>
          <w:sz w:val="24"/>
          <w:szCs w:val="24"/>
        </w:rPr>
        <w:t>長核可後補充或修訂之。</w:t>
      </w:r>
    </w:p>
    <w:p w:rsidR="00AD4A3E" w:rsidRPr="008E1234" w:rsidRDefault="00AD4A3E" w:rsidP="007249F3">
      <w:pPr>
        <w:pStyle w:val="11"/>
        <w:numPr>
          <w:ilvl w:val="0"/>
          <w:numId w:val="4"/>
        </w:numPr>
        <w:spacing w:before="0" w:line="360" w:lineRule="auto"/>
        <w:rPr>
          <w:rFonts w:ascii="標楷體" w:eastAsia="標楷體" w:hAnsi="標楷體"/>
          <w:sz w:val="24"/>
          <w:szCs w:val="24"/>
        </w:rPr>
      </w:pPr>
      <w:r w:rsidRPr="008E1234">
        <w:rPr>
          <w:rFonts w:ascii="標楷體" w:eastAsia="標楷體" w:hAnsi="標楷體" w:hint="eastAsia"/>
          <w:sz w:val="24"/>
          <w:szCs w:val="24"/>
        </w:rPr>
        <w:t>其他注意事項</w:t>
      </w:r>
    </w:p>
    <w:p w:rsidR="00AD4A3E" w:rsidRPr="008E1234" w:rsidRDefault="00AD4A3E" w:rsidP="007249F3">
      <w:pPr>
        <w:pStyle w:val="11"/>
        <w:numPr>
          <w:ilvl w:val="1"/>
          <w:numId w:val="4"/>
        </w:numPr>
        <w:spacing w:before="0" w:line="360" w:lineRule="auto"/>
        <w:rPr>
          <w:rFonts w:ascii="標楷體" w:eastAsia="標楷體" w:hAnsi="標楷體"/>
          <w:sz w:val="24"/>
          <w:szCs w:val="24"/>
        </w:rPr>
      </w:pPr>
      <w:r w:rsidRPr="008E1234">
        <w:rPr>
          <w:rFonts w:ascii="標楷體" w:eastAsia="標楷體" w:hAnsi="標楷體" w:hint="eastAsia"/>
          <w:sz w:val="24"/>
          <w:szCs w:val="24"/>
        </w:rPr>
        <w:t>本工程完工期限：依本契約規定之履約期限及進度。</w:t>
      </w:r>
    </w:p>
    <w:p w:rsidR="00AD4A3E" w:rsidRPr="008E1234" w:rsidRDefault="00AD4A3E" w:rsidP="007249F3">
      <w:pPr>
        <w:pStyle w:val="11"/>
        <w:numPr>
          <w:ilvl w:val="1"/>
          <w:numId w:val="4"/>
        </w:numPr>
        <w:spacing w:before="0" w:line="360" w:lineRule="auto"/>
        <w:rPr>
          <w:rFonts w:ascii="標楷體" w:eastAsia="標楷體" w:hAnsi="標楷體"/>
          <w:sz w:val="24"/>
          <w:szCs w:val="24"/>
        </w:rPr>
      </w:pPr>
      <w:r w:rsidRPr="008E1234">
        <w:rPr>
          <w:rFonts w:ascii="標楷體" w:eastAsia="標楷體" w:hAnsi="標楷體" w:hint="eastAsia"/>
          <w:sz w:val="24"/>
          <w:szCs w:val="24"/>
        </w:rPr>
        <w:t>本工程於資格標開標、規格標開標必要時得錄影、錄音存證。</w:t>
      </w:r>
    </w:p>
    <w:p w:rsidR="00AD4A3E" w:rsidRPr="008E1234" w:rsidRDefault="00AD4A3E" w:rsidP="007249F3">
      <w:pPr>
        <w:pStyle w:val="11"/>
        <w:numPr>
          <w:ilvl w:val="1"/>
          <w:numId w:val="4"/>
        </w:numPr>
        <w:spacing w:before="0" w:line="360" w:lineRule="auto"/>
        <w:rPr>
          <w:rFonts w:ascii="標楷體" w:eastAsia="標楷體" w:hAnsi="標楷體"/>
          <w:sz w:val="24"/>
          <w:szCs w:val="24"/>
        </w:rPr>
      </w:pPr>
      <w:r w:rsidRPr="008E1234">
        <w:rPr>
          <w:rFonts w:ascii="標楷體" w:eastAsia="標楷體" w:hAnsi="標楷體" w:hint="eastAsia"/>
          <w:sz w:val="24"/>
          <w:szCs w:val="24"/>
        </w:rPr>
        <w:t>廠商應自行準備簡報所需之相關設備。</w:t>
      </w:r>
    </w:p>
    <w:p w:rsidR="00AD4A3E" w:rsidRPr="008E1234" w:rsidRDefault="00B22275" w:rsidP="007249F3">
      <w:pPr>
        <w:pStyle w:val="11"/>
        <w:numPr>
          <w:ilvl w:val="1"/>
          <w:numId w:val="4"/>
        </w:numPr>
        <w:spacing w:before="0" w:line="360" w:lineRule="auto"/>
        <w:rPr>
          <w:rFonts w:ascii="標楷體" w:eastAsia="標楷體" w:hAnsi="標楷體"/>
          <w:sz w:val="24"/>
          <w:szCs w:val="24"/>
        </w:rPr>
      </w:pPr>
      <w:r w:rsidRPr="008E1234">
        <w:rPr>
          <w:rFonts w:ascii="標楷體" w:eastAsia="標楷體" w:hAnsi="標楷體" w:hint="eastAsia"/>
          <w:sz w:val="24"/>
          <w:szCs w:val="24"/>
        </w:rPr>
        <w:t>本校</w:t>
      </w:r>
      <w:r w:rsidR="00AD4A3E" w:rsidRPr="008E1234">
        <w:rPr>
          <w:rFonts w:ascii="標楷體" w:eastAsia="標楷體" w:hAnsi="標楷體" w:hint="eastAsia"/>
          <w:sz w:val="24"/>
          <w:szCs w:val="24"/>
        </w:rPr>
        <w:t>保留下列各項權利，投標廠商不得異議或主張任何權利：</w:t>
      </w:r>
    </w:p>
    <w:p w:rsidR="00AD4A3E" w:rsidRPr="008E1234" w:rsidRDefault="00AD4A3E" w:rsidP="007249F3">
      <w:pPr>
        <w:pStyle w:val="11"/>
        <w:numPr>
          <w:ilvl w:val="2"/>
          <w:numId w:val="4"/>
        </w:numPr>
        <w:spacing w:before="0" w:line="360" w:lineRule="auto"/>
        <w:rPr>
          <w:rFonts w:ascii="標楷體" w:eastAsia="標楷體" w:hAnsi="標楷體"/>
          <w:sz w:val="24"/>
          <w:szCs w:val="24"/>
        </w:rPr>
      </w:pPr>
      <w:r w:rsidRPr="008E1234">
        <w:rPr>
          <w:rFonts w:ascii="標楷體" w:eastAsia="標楷體" w:hAnsi="標楷體" w:hint="eastAsia"/>
          <w:sz w:val="24"/>
          <w:szCs w:val="24"/>
        </w:rPr>
        <w:t>廢棄任何非正式之投標文件。</w:t>
      </w:r>
    </w:p>
    <w:p w:rsidR="00AD4A3E" w:rsidRPr="008E1234" w:rsidRDefault="00AD4A3E" w:rsidP="007249F3">
      <w:pPr>
        <w:pStyle w:val="11"/>
        <w:numPr>
          <w:ilvl w:val="2"/>
          <w:numId w:val="4"/>
        </w:numPr>
        <w:spacing w:before="0" w:line="360" w:lineRule="auto"/>
        <w:rPr>
          <w:rFonts w:ascii="標楷體" w:eastAsia="標楷體" w:hAnsi="標楷體"/>
          <w:sz w:val="24"/>
          <w:szCs w:val="24"/>
        </w:rPr>
      </w:pPr>
      <w:r w:rsidRPr="008E1234">
        <w:rPr>
          <w:rFonts w:ascii="標楷體" w:eastAsia="標楷體" w:hAnsi="標楷體" w:hint="eastAsia"/>
          <w:sz w:val="24"/>
          <w:szCs w:val="24"/>
        </w:rPr>
        <w:t>拒絕附有變更、更改或修正規範規定之投標文件。</w:t>
      </w:r>
    </w:p>
    <w:p w:rsidR="00AD4A3E" w:rsidRPr="008E1234" w:rsidRDefault="00AD4A3E" w:rsidP="007249F3">
      <w:pPr>
        <w:pStyle w:val="11"/>
        <w:numPr>
          <w:ilvl w:val="2"/>
          <w:numId w:val="4"/>
        </w:numPr>
        <w:spacing w:before="0" w:line="360" w:lineRule="auto"/>
        <w:rPr>
          <w:rFonts w:ascii="標楷體" w:eastAsia="標楷體" w:hAnsi="標楷體"/>
          <w:sz w:val="24"/>
          <w:szCs w:val="24"/>
        </w:rPr>
      </w:pPr>
      <w:r w:rsidRPr="008E1234">
        <w:rPr>
          <w:rFonts w:ascii="標楷體" w:eastAsia="標楷體" w:hAnsi="標楷體" w:hint="eastAsia"/>
          <w:sz w:val="24"/>
          <w:szCs w:val="24"/>
        </w:rPr>
        <w:t>決定最有利於工程之投標者得標。</w:t>
      </w:r>
    </w:p>
    <w:p w:rsidR="00AD4A3E" w:rsidRPr="008E1234" w:rsidRDefault="00AD4A3E" w:rsidP="007249F3">
      <w:pPr>
        <w:pStyle w:val="11"/>
        <w:numPr>
          <w:ilvl w:val="1"/>
          <w:numId w:val="4"/>
        </w:numPr>
        <w:spacing w:before="0" w:line="360" w:lineRule="auto"/>
        <w:rPr>
          <w:rFonts w:ascii="標楷體" w:eastAsia="標楷體" w:hAnsi="標楷體"/>
          <w:sz w:val="24"/>
          <w:szCs w:val="24"/>
        </w:rPr>
      </w:pPr>
      <w:r w:rsidRPr="008E1234">
        <w:rPr>
          <w:rFonts w:ascii="標楷體" w:eastAsia="標楷體" w:hAnsi="標楷體" w:hint="eastAsia"/>
          <w:sz w:val="24"/>
          <w:szCs w:val="24"/>
        </w:rPr>
        <w:t>政府採購公報所公佈之不良廠商且尚未期滿者不得投標。</w:t>
      </w:r>
    </w:p>
    <w:p w:rsidR="00AD4A3E" w:rsidRPr="008E1234" w:rsidRDefault="00AD4A3E" w:rsidP="007249F3">
      <w:pPr>
        <w:pStyle w:val="11"/>
        <w:numPr>
          <w:ilvl w:val="1"/>
          <w:numId w:val="4"/>
        </w:numPr>
        <w:spacing w:before="0" w:line="360" w:lineRule="auto"/>
        <w:rPr>
          <w:rFonts w:ascii="標楷體" w:eastAsia="標楷體" w:hAnsi="標楷體"/>
          <w:sz w:val="24"/>
          <w:szCs w:val="24"/>
        </w:rPr>
      </w:pPr>
      <w:r w:rsidRPr="008E1234">
        <w:rPr>
          <w:rFonts w:ascii="標楷體" w:eastAsia="標楷體" w:hAnsi="標楷體" w:hint="eastAsia"/>
          <w:sz w:val="24"/>
          <w:szCs w:val="24"/>
        </w:rPr>
        <w:t>「評選委員會」可保留不決定最有利標廠商之權利。</w:t>
      </w:r>
    </w:p>
    <w:p w:rsidR="00AD4A3E" w:rsidRPr="008E1234" w:rsidRDefault="00B22275" w:rsidP="007249F3">
      <w:pPr>
        <w:pStyle w:val="11"/>
        <w:numPr>
          <w:ilvl w:val="1"/>
          <w:numId w:val="4"/>
        </w:numPr>
        <w:spacing w:before="0" w:line="360" w:lineRule="auto"/>
        <w:rPr>
          <w:rFonts w:ascii="標楷體" w:eastAsia="標楷體" w:hAnsi="標楷體"/>
          <w:sz w:val="24"/>
          <w:szCs w:val="24"/>
        </w:rPr>
      </w:pPr>
      <w:r w:rsidRPr="008E1234">
        <w:rPr>
          <w:rFonts w:ascii="標楷體" w:eastAsia="標楷體" w:hAnsi="標楷體" w:hint="eastAsia"/>
          <w:sz w:val="24"/>
          <w:szCs w:val="24"/>
        </w:rPr>
        <w:t>本校</w:t>
      </w:r>
      <w:r w:rsidR="00AD4A3E" w:rsidRPr="008E1234">
        <w:rPr>
          <w:rFonts w:ascii="標楷體" w:eastAsia="標楷體" w:hAnsi="標楷體" w:hint="eastAsia"/>
          <w:sz w:val="24"/>
          <w:szCs w:val="24"/>
        </w:rPr>
        <w:t>保留所有通過資格審查廠商所提送之服務建議書。</w:t>
      </w:r>
    </w:p>
    <w:p w:rsidR="00AD4A3E" w:rsidRPr="008E1234" w:rsidRDefault="00AD4A3E" w:rsidP="007249F3">
      <w:pPr>
        <w:pStyle w:val="11"/>
        <w:numPr>
          <w:ilvl w:val="1"/>
          <w:numId w:val="4"/>
        </w:numPr>
        <w:spacing w:before="0" w:line="360" w:lineRule="auto"/>
        <w:rPr>
          <w:rFonts w:ascii="標楷體" w:eastAsia="標楷體" w:hAnsi="標楷體"/>
          <w:sz w:val="24"/>
          <w:szCs w:val="24"/>
        </w:rPr>
      </w:pPr>
      <w:r w:rsidRPr="008E1234">
        <w:rPr>
          <w:rFonts w:ascii="標楷體" w:eastAsia="標楷體" w:hAnsi="標楷體" w:hint="eastAsia"/>
          <w:sz w:val="24"/>
          <w:szCs w:val="24"/>
        </w:rPr>
        <w:t>本採購案因故流標時，投標文件由廠商出據領回。</w:t>
      </w:r>
    </w:p>
    <w:p w:rsidR="00C118CD" w:rsidRDefault="00C118CD" w:rsidP="007249F3">
      <w:pPr>
        <w:pStyle w:val="11"/>
        <w:numPr>
          <w:ilvl w:val="1"/>
          <w:numId w:val="4"/>
        </w:numPr>
        <w:spacing w:before="0" w:line="360" w:lineRule="auto"/>
        <w:rPr>
          <w:rFonts w:ascii="標楷體" w:eastAsia="標楷體" w:hAnsi="標楷體" w:hint="eastAsia"/>
          <w:sz w:val="24"/>
          <w:szCs w:val="24"/>
        </w:rPr>
      </w:pPr>
      <w:r w:rsidRPr="008E1234">
        <w:rPr>
          <w:rFonts w:ascii="標楷體" w:eastAsia="標楷體" w:hAnsi="標楷體" w:hint="eastAsia"/>
          <w:sz w:val="24"/>
          <w:szCs w:val="24"/>
        </w:rPr>
        <w:t>本工程須於110年5月31日前驗收完工〈提供施工進度表〉，工程期間須配合校方活動場地使用</w:t>
      </w:r>
      <w:r w:rsidR="00FA4EAF" w:rsidRPr="008E1234">
        <w:rPr>
          <w:rFonts w:ascii="標楷體" w:eastAsia="標楷體" w:hAnsi="標楷體" w:hint="eastAsia"/>
          <w:sz w:val="24"/>
          <w:szCs w:val="24"/>
        </w:rPr>
        <w:t>及安全</w:t>
      </w:r>
      <w:r w:rsidR="00C47E2E" w:rsidRPr="008E1234">
        <w:rPr>
          <w:rFonts w:ascii="標楷體" w:eastAsia="標楷體" w:hAnsi="標楷體" w:hint="eastAsia"/>
          <w:sz w:val="24"/>
          <w:szCs w:val="24"/>
        </w:rPr>
        <w:t>維護。</w:t>
      </w:r>
    </w:p>
    <w:p w:rsidR="00EA1834" w:rsidRPr="008E1234" w:rsidRDefault="00EA1834" w:rsidP="00EA1834">
      <w:pPr>
        <w:pStyle w:val="11"/>
        <w:spacing w:before="0" w:line="360" w:lineRule="auto"/>
        <w:ind w:left="397"/>
        <w:rPr>
          <w:rFonts w:ascii="標楷體" w:eastAsia="標楷體" w:hAnsi="標楷體"/>
          <w:sz w:val="24"/>
          <w:szCs w:val="24"/>
        </w:rPr>
      </w:pPr>
      <w:r w:rsidRPr="00EA1834">
        <w:rPr>
          <w:rFonts w:ascii="標楷體" w:eastAsia="標楷體" w:hAnsi="標楷體" w:hint="eastAsia"/>
          <w:sz w:val="24"/>
          <w:szCs w:val="24"/>
        </w:rPr>
        <w:t>10、如有未盡事宜以校方解釋為主。</w:t>
      </w:r>
    </w:p>
    <w:p w:rsidR="009C7D43" w:rsidRPr="008E1234" w:rsidRDefault="009C7D43" w:rsidP="009C7D43">
      <w:pPr>
        <w:numPr>
          <w:ilvl w:val="0"/>
          <w:numId w:val="4"/>
        </w:numPr>
        <w:rPr>
          <w:rFonts w:ascii="標楷體" w:eastAsia="標楷體" w:hAnsi="標楷體"/>
          <w:szCs w:val="24"/>
        </w:rPr>
      </w:pPr>
      <w:r w:rsidRPr="008E1234">
        <w:rPr>
          <w:rFonts w:ascii="標楷體" w:eastAsia="標楷體" w:hAnsi="標楷體" w:hint="eastAsia"/>
          <w:szCs w:val="24"/>
        </w:rPr>
        <w:t xml:space="preserve">領表、現場說明、勘查：    </w:t>
      </w:r>
    </w:p>
    <w:p w:rsidR="009C7D43" w:rsidRPr="008E1234" w:rsidRDefault="009C7D43" w:rsidP="009C7D43">
      <w:pPr>
        <w:ind w:leftChars="200" w:left="480"/>
        <w:rPr>
          <w:rFonts w:ascii="標楷體" w:eastAsia="標楷體" w:hAnsi="標楷體"/>
          <w:szCs w:val="24"/>
        </w:rPr>
      </w:pPr>
      <w:r w:rsidRPr="008E1234">
        <w:rPr>
          <w:rFonts w:ascii="標楷體" w:eastAsia="標楷體" w:hAnsi="標楷體" w:hint="eastAsia"/>
          <w:szCs w:val="24"/>
        </w:rPr>
        <w:t>參與本案投標廠商應先至本校總務處領表，並瞭解本案現況、耐震詳評報告書、學校作息，請洽本校總務處安排有關事宜，請於</w:t>
      </w:r>
      <w:r w:rsidR="00310754" w:rsidRPr="008E1234">
        <w:rPr>
          <w:rFonts w:ascii="標楷體" w:eastAsia="標楷體" w:hAnsi="標楷體" w:hint="eastAsia"/>
          <w:szCs w:val="24"/>
        </w:rPr>
        <w:t>109</w:t>
      </w:r>
      <w:r w:rsidR="008E1234">
        <w:rPr>
          <w:rFonts w:ascii="標楷體" w:eastAsia="標楷體" w:hAnsi="標楷體" w:hint="eastAsia"/>
          <w:szCs w:val="24"/>
        </w:rPr>
        <w:t>年11</w:t>
      </w:r>
      <w:r w:rsidR="00565A21" w:rsidRPr="008E1234">
        <w:rPr>
          <w:rFonts w:ascii="標楷體" w:eastAsia="標楷體" w:hAnsi="標楷體" w:hint="eastAsia"/>
          <w:szCs w:val="24"/>
        </w:rPr>
        <w:t>月</w:t>
      </w:r>
      <w:r w:rsidR="00EA1834">
        <w:rPr>
          <w:rFonts w:ascii="標楷體" w:eastAsia="標楷體" w:hAnsi="標楷體" w:hint="eastAsia"/>
          <w:szCs w:val="24"/>
        </w:rPr>
        <w:t>18</w:t>
      </w:r>
      <w:r w:rsidR="00565A21" w:rsidRPr="008E1234">
        <w:rPr>
          <w:rFonts w:ascii="標楷體" w:eastAsia="標楷體" w:hAnsi="標楷體" w:hint="eastAsia"/>
          <w:szCs w:val="24"/>
        </w:rPr>
        <w:t>日</w:t>
      </w:r>
      <w:r w:rsidR="00895568" w:rsidRPr="008E1234">
        <w:rPr>
          <w:rFonts w:ascii="標楷體" w:eastAsia="標楷體" w:hAnsi="標楷體" w:hint="eastAsia"/>
          <w:szCs w:val="24"/>
          <w:u w:val="single"/>
        </w:rPr>
        <w:t>中午12</w:t>
      </w:r>
      <w:r w:rsidR="009B4E6F" w:rsidRPr="008E1234">
        <w:rPr>
          <w:rFonts w:ascii="標楷體" w:eastAsia="標楷體" w:hAnsi="標楷體" w:hint="eastAsia"/>
          <w:szCs w:val="24"/>
          <w:u w:val="single"/>
        </w:rPr>
        <w:t>時</w:t>
      </w:r>
      <w:r w:rsidRPr="008E1234">
        <w:rPr>
          <w:rFonts w:ascii="標楷體" w:eastAsia="標楷體" w:hAnsi="標楷體" w:hint="eastAsia"/>
          <w:szCs w:val="24"/>
        </w:rPr>
        <w:t>前洽本校總務處，並親赴現場進行勘查，以瞭解現場環境狀況。聯絡電話：（02）29923619-130</w:t>
      </w:r>
      <w:r w:rsidR="00565A21" w:rsidRPr="008E1234">
        <w:rPr>
          <w:rFonts w:ascii="新細明體" w:hAnsi="新細明體" w:hint="eastAsia"/>
          <w:szCs w:val="24"/>
        </w:rPr>
        <w:t>、</w:t>
      </w:r>
      <w:r w:rsidR="00565A21" w:rsidRPr="008E1234">
        <w:rPr>
          <w:rFonts w:ascii="標楷體" w:eastAsia="標楷體" w:hAnsi="標楷體" w:hint="eastAsia"/>
          <w:szCs w:val="24"/>
        </w:rPr>
        <w:t>132</w:t>
      </w:r>
      <w:r w:rsidRPr="008E1234">
        <w:rPr>
          <w:rFonts w:ascii="標楷體" w:eastAsia="標楷體" w:hAnsi="標楷體" w:hint="eastAsia"/>
          <w:szCs w:val="24"/>
        </w:rPr>
        <w:t xml:space="preserve"> </w:t>
      </w:r>
      <w:r w:rsidR="00042A66" w:rsidRPr="008E1234">
        <w:rPr>
          <w:rFonts w:ascii="標楷體" w:eastAsia="標楷體" w:hAnsi="標楷體" w:hint="eastAsia"/>
          <w:szCs w:val="24"/>
        </w:rPr>
        <w:t>廖振華</w:t>
      </w:r>
      <w:r w:rsidRPr="008E1234">
        <w:rPr>
          <w:rFonts w:ascii="標楷體" w:eastAsia="標楷體" w:hAnsi="標楷體" w:hint="eastAsia"/>
          <w:szCs w:val="24"/>
        </w:rPr>
        <w:t>主任</w:t>
      </w:r>
      <w:r w:rsidR="00565A21" w:rsidRPr="008E1234">
        <w:rPr>
          <w:rFonts w:ascii="新細明體" w:hAnsi="新細明體" w:hint="eastAsia"/>
          <w:szCs w:val="24"/>
        </w:rPr>
        <w:t>、</w:t>
      </w:r>
      <w:r w:rsidR="00042A66" w:rsidRPr="008E1234">
        <w:rPr>
          <w:rFonts w:ascii="標楷體" w:eastAsia="標楷體" w:hAnsi="標楷體" w:hint="eastAsia"/>
          <w:szCs w:val="24"/>
        </w:rPr>
        <w:t>林一正</w:t>
      </w:r>
      <w:r w:rsidR="00565A21" w:rsidRPr="008E1234">
        <w:rPr>
          <w:rFonts w:ascii="標楷體" w:eastAsia="標楷體" w:hAnsi="標楷體" w:hint="eastAsia"/>
          <w:szCs w:val="24"/>
        </w:rPr>
        <w:t>組長</w:t>
      </w:r>
      <w:r w:rsidRPr="008E1234">
        <w:rPr>
          <w:rFonts w:ascii="標楷體" w:eastAsia="標楷體" w:hAnsi="標楷體" w:hint="eastAsia"/>
          <w:szCs w:val="24"/>
        </w:rPr>
        <w:t>。</w:t>
      </w:r>
    </w:p>
    <w:p w:rsidR="009C7D43" w:rsidRPr="008E1234" w:rsidRDefault="009C7D43" w:rsidP="009C7D43">
      <w:pPr>
        <w:numPr>
          <w:ilvl w:val="0"/>
          <w:numId w:val="4"/>
        </w:numPr>
        <w:rPr>
          <w:rFonts w:ascii="標楷體" w:eastAsia="標楷體" w:hAnsi="標楷體"/>
          <w:szCs w:val="24"/>
        </w:rPr>
      </w:pPr>
      <w:r w:rsidRPr="008E1234">
        <w:rPr>
          <w:rFonts w:ascii="標楷體" w:eastAsia="標楷體" w:hAnsi="標楷體" w:hint="eastAsia"/>
          <w:szCs w:val="24"/>
        </w:rPr>
        <w:t>領取甄選文件方式及時限：</w:t>
      </w:r>
    </w:p>
    <w:p w:rsidR="009C7D43" w:rsidRPr="008E1234" w:rsidRDefault="009C7D43" w:rsidP="009C7D43">
      <w:pPr>
        <w:ind w:leftChars="200" w:left="480"/>
        <w:rPr>
          <w:rFonts w:ascii="標楷體" w:eastAsia="標楷體" w:hAnsi="標楷體"/>
          <w:szCs w:val="24"/>
        </w:rPr>
      </w:pPr>
      <w:r w:rsidRPr="008E1234">
        <w:rPr>
          <w:rFonts w:ascii="標楷體" w:eastAsia="標楷體" w:hAnsi="標楷體" w:hint="eastAsia"/>
          <w:szCs w:val="24"/>
        </w:rPr>
        <w:t>本案自</w:t>
      </w:r>
      <w:r w:rsidR="00310754" w:rsidRPr="008E1234">
        <w:rPr>
          <w:rFonts w:ascii="標楷體" w:eastAsia="標楷體" w:hAnsi="標楷體" w:hint="eastAsia"/>
          <w:szCs w:val="24"/>
          <w:u w:val="single"/>
        </w:rPr>
        <w:t>109</w:t>
      </w:r>
      <w:r w:rsidR="00565A21" w:rsidRPr="008E1234">
        <w:rPr>
          <w:rFonts w:ascii="標楷體" w:eastAsia="標楷體" w:hAnsi="標楷體" w:hint="eastAsia"/>
          <w:szCs w:val="24"/>
          <w:u w:val="single"/>
        </w:rPr>
        <w:t>年</w:t>
      </w:r>
      <w:r w:rsidR="008E1234">
        <w:rPr>
          <w:rFonts w:ascii="標楷體" w:eastAsia="標楷體" w:hAnsi="標楷體" w:hint="eastAsia"/>
          <w:szCs w:val="24"/>
          <w:u w:val="single"/>
        </w:rPr>
        <w:t>11</w:t>
      </w:r>
      <w:r w:rsidR="00565A21" w:rsidRPr="008E1234">
        <w:rPr>
          <w:rFonts w:ascii="標楷體" w:eastAsia="標楷體" w:hAnsi="標楷體" w:hint="eastAsia"/>
          <w:szCs w:val="24"/>
          <w:u w:val="single"/>
        </w:rPr>
        <w:t>月</w:t>
      </w:r>
      <w:r w:rsidR="00EA1834">
        <w:rPr>
          <w:rFonts w:ascii="標楷體" w:eastAsia="標楷體" w:hAnsi="標楷體" w:hint="eastAsia"/>
          <w:szCs w:val="24"/>
          <w:u w:val="single"/>
        </w:rPr>
        <w:t>18</w:t>
      </w:r>
      <w:r w:rsidR="00565A21" w:rsidRPr="008E1234">
        <w:rPr>
          <w:rFonts w:ascii="標楷體" w:eastAsia="標楷體" w:hAnsi="標楷體" w:hint="eastAsia"/>
          <w:szCs w:val="24"/>
          <w:u w:val="single"/>
        </w:rPr>
        <w:t>日</w:t>
      </w:r>
      <w:r w:rsidRPr="008E1234">
        <w:rPr>
          <w:rFonts w:ascii="標楷體" w:eastAsia="標楷體" w:hAnsi="標楷體" w:hint="eastAsia"/>
          <w:szCs w:val="24"/>
          <w:u w:val="single"/>
        </w:rPr>
        <w:t>中午12時止</w:t>
      </w:r>
      <w:r w:rsidRPr="008E1234">
        <w:rPr>
          <w:rFonts w:ascii="標楷體" w:eastAsia="標楷體" w:hAnsi="標楷體" w:hint="eastAsia"/>
          <w:szCs w:val="24"/>
        </w:rPr>
        <w:t>，週一至週五上午九時至下午四時上班時間內，欲參加投標之廠商，務請先至本校總務處（新北市新莊區中正路108號），了解本校環境及各項</w:t>
      </w:r>
      <w:r w:rsidR="009F7C33" w:rsidRPr="008E1234">
        <w:rPr>
          <w:rFonts w:ascii="標楷體" w:eastAsia="標楷體" w:hAnsi="標楷體" w:hint="eastAsia"/>
          <w:szCs w:val="24"/>
        </w:rPr>
        <w:t>施工</w:t>
      </w:r>
      <w:r w:rsidRPr="008E1234">
        <w:rPr>
          <w:rFonts w:ascii="標楷體" w:eastAsia="標楷體" w:hAnsi="標楷體" w:hint="eastAsia"/>
          <w:szCs w:val="24"/>
        </w:rPr>
        <w:t>條件，並取得正式投標資格。</w:t>
      </w:r>
    </w:p>
    <w:p w:rsidR="009C7D43" w:rsidRPr="008E1234" w:rsidRDefault="009C7D43" w:rsidP="009C7D43">
      <w:pPr>
        <w:rPr>
          <w:rFonts w:ascii="標楷體" w:eastAsia="標楷體" w:hAnsi="標楷體"/>
          <w:szCs w:val="24"/>
        </w:rPr>
      </w:pPr>
      <w:r w:rsidRPr="008E1234">
        <w:rPr>
          <w:rFonts w:ascii="標楷體" w:eastAsia="標楷體" w:hAnsi="標楷體" w:hint="eastAsia"/>
          <w:szCs w:val="24"/>
        </w:rPr>
        <w:t>十一、投標文件裝封及寄送時限：</w:t>
      </w:r>
    </w:p>
    <w:p w:rsidR="009C7D43" w:rsidRPr="008E1234" w:rsidRDefault="009C7D43" w:rsidP="009C7D43">
      <w:pPr>
        <w:ind w:leftChars="200" w:left="840" w:hangingChars="150" w:hanging="360"/>
        <w:rPr>
          <w:rFonts w:ascii="標楷體" w:eastAsia="標楷體" w:hAnsi="標楷體"/>
          <w:szCs w:val="24"/>
        </w:rPr>
      </w:pPr>
      <w:r w:rsidRPr="008E1234">
        <w:rPr>
          <w:rFonts w:ascii="標楷體" w:eastAsia="標楷體" w:hAnsi="標楷體" w:hint="eastAsia"/>
          <w:szCs w:val="24"/>
        </w:rPr>
        <w:t xml:space="preserve">(一)資格文件：公司執照、各項登記證、公會會員證、完稅證明、無退票證明等影 </w:t>
      </w:r>
    </w:p>
    <w:p w:rsidR="009C7D43" w:rsidRPr="008E1234" w:rsidRDefault="009C7D43" w:rsidP="009C7D43">
      <w:pPr>
        <w:ind w:leftChars="200" w:left="840" w:hangingChars="150" w:hanging="360"/>
        <w:rPr>
          <w:rFonts w:ascii="標楷體" w:eastAsia="標楷體" w:hAnsi="標楷體"/>
          <w:szCs w:val="24"/>
        </w:rPr>
      </w:pPr>
      <w:r w:rsidRPr="008E1234">
        <w:rPr>
          <w:rFonts w:ascii="標楷體" w:eastAsia="標楷體" w:hAnsi="標楷體" w:hint="eastAsia"/>
          <w:szCs w:val="24"/>
        </w:rPr>
        <w:t xml:space="preserve">              印本相關佐證資料等裝入證件封內，一式</w:t>
      </w:r>
      <w:r w:rsidR="00042A66" w:rsidRPr="008E1234">
        <w:rPr>
          <w:rFonts w:ascii="標楷體" w:eastAsia="標楷體" w:hAnsi="標楷體" w:hint="eastAsia"/>
          <w:szCs w:val="24"/>
        </w:rPr>
        <w:t>1</w:t>
      </w:r>
      <w:r w:rsidRPr="008E1234">
        <w:rPr>
          <w:rFonts w:ascii="標楷體" w:eastAsia="標楷體" w:hAnsi="標楷體" w:hint="eastAsia"/>
          <w:szCs w:val="24"/>
        </w:rPr>
        <w:t>份。</w:t>
      </w:r>
    </w:p>
    <w:p w:rsidR="009C7D43" w:rsidRPr="008E1234" w:rsidRDefault="009C7D43" w:rsidP="009C7D43">
      <w:pPr>
        <w:ind w:left="480"/>
        <w:rPr>
          <w:rFonts w:ascii="標楷體" w:eastAsia="標楷體" w:hAnsi="標楷體"/>
          <w:szCs w:val="24"/>
        </w:rPr>
      </w:pPr>
      <w:r w:rsidRPr="008E1234">
        <w:rPr>
          <w:rFonts w:ascii="標楷體" w:eastAsia="標楷體" w:hAnsi="標楷體" w:hint="eastAsia"/>
          <w:szCs w:val="24"/>
        </w:rPr>
        <w:t>(二)服務建議書：一式7份，格式請依照本公告規範執行。</w:t>
      </w:r>
    </w:p>
    <w:p w:rsidR="009C7D43" w:rsidRPr="008E1234" w:rsidRDefault="009C7D43" w:rsidP="009C7D43">
      <w:pPr>
        <w:ind w:left="480"/>
        <w:rPr>
          <w:rFonts w:ascii="標楷體" w:eastAsia="標楷體" w:hAnsi="標楷體"/>
          <w:szCs w:val="24"/>
        </w:rPr>
      </w:pPr>
      <w:r w:rsidRPr="008E1234">
        <w:rPr>
          <w:rFonts w:ascii="標楷體" w:eastAsia="標楷體" w:hAnsi="標楷體" w:hint="eastAsia"/>
          <w:szCs w:val="24"/>
        </w:rPr>
        <w:t>(三)投標金額</w:t>
      </w:r>
    </w:p>
    <w:p w:rsidR="009C7D43" w:rsidRPr="008E1234" w:rsidRDefault="009C7D43" w:rsidP="009C7D43">
      <w:pPr>
        <w:ind w:left="480"/>
        <w:rPr>
          <w:rFonts w:ascii="標楷體" w:eastAsia="標楷體" w:hAnsi="標楷體"/>
          <w:szCs w:val="24"/>
        </w:rPr>
      </w:pPr>
      <w:r w:rsidRPr="008E1234">
        <w:rPr>
          <w:rFonts w:ascii="標楷體" w:eastAsia="標楷體" w:hAnsi="標楷體" w:hint="eastAsia"/>
          <w:szCs w:val="24"/>
        </w:rPr>
        <w:t>(四)彌封：請將(二) 、(三)裝袋彌封，並於資料(一)、(二)中第一頁，書明公司名</w:t>
      </w:r>
    </w:p>
    <w:p w:rsidR="009C7D43" w:rsidRPr="008E1234" w:rsidRDefault="009C7D43" w:rsidP="009C7D43">
      <w:pPr>
        <w:ind w:left="480"/>
        <w:rPr>
          <w:rFonts w:ascii="標楷體" w:eastAsia="標楷體" w:hAnsi="標楷體"/>
          <w:szCs w:val="24"/>
        </w:rPr>
      </w:pPr>
      <w:r w:rsidRPr="008E1234">
        <w:rPr>
          <w:rFonts w:ascii="標楷體" w:eastAsia="標楷體" w:hAnsi="標楷體" w:hint="eastAsia"/>
          <w:szCs w:val="24"/>
        </w:rPr>
        <w:t xml:space="preserve">          稱、負責人、地址、電話等基本資料，於</w:t>
      </w:r>
      <w:r w:rsidR="00565A21" w:rsidRPr="008E1234">
        <w:rPr>
          <w:rFonts w:ascii="標楷體" w:eastAsia="標楷體" w:hAnsi="標楷體" w:hint="eastAsia"/>
          <w:szCs w:val="24"/>
          <w:u w:val="single"/>
        </w:rPr>
        <w:t>10</w:t>
      </w:r>
      <w:r w:rsidR="00310754" w:rsidRPr="008E1234">
        <w:rPr>
          <w:rFonts w:ascii="標楷體" w:eastAsia="標楷體" w:hAnsi="標楷體" w:hint="eastAsia"/>
          <w:szCs w:val="24"/>
          <w:u w:val="single"/>
        </w:rPr>
        <w:t>9</w:t>
      </w:r>
      <w:r w:rsidR="00565A21" w:rsidRPr="008E1234">
        <w:rPr>
          <w:rFonts w:ascii="標楷體" w:eastAsia="標楷體" w:hAnsi="標楷體" w:hint="eastAsia"/>
          <w:szCs w:val="24"/>
          <w:u w:val="single"/>
        </w:rPr>
        <w:t>年</w:t>
      </w:r>
      <w:r w:rsidR="008E1234">
        <w:rPr>
          <w:rFonts w:ascii="標楷體" w:eastAsia="標楷體" w:hAnsi="標楷體" w:hint="eastAsia"/>
          <w:szCs w:val="24"/>
          <w:u w:val="single"/>
        </w:rPr>
        <w:t>11</w:t>
      </w:r>
      <w:r w:rsidRPr="008E1234">
        <w:rPr>
          <w:rFonts w:ascii="標楷體" w:eastAsia="標楷體" w:hAnsi="標楷體" w:hint="eastAsia"/>
          <w:szCs w:val="24"/>
          <w:u w:val="single"/>
        </w:rPr>
        <w:t>月</w:t>
      </w:r>
      <w:r w:rsidR="00EA1834">
        <w:rPr>
          <w:rFonts w:ascii="標楷體" w:eastAsia="標楷體" w:hAnsi="標楷體" w:hint="eastAsia"/>
          <w:szCs w:val="24"/>
          <w:u w:val="single"/>
        </w:rPr>
        <w:t>24</w:t>
      </w:r>
      <w:r w:rsidRPr="008E1234">
        <w:rPr>
          <w:rFonts w:ascii="標楷體" w:eastAsia="標楷體" w:hAnsi="標楷體" w:hint="eastAsia"/>
          <w:szCs w:val="24"/>
          <w:u w:val="single"/>
        </w:rPr>
        <w:t>日</w:t>
      </w:r>
      <w:r w:rsidR="00895568" w:rsidRPr="008E1234">
        <w:rPr>
          <w:rFonts w:ascii="標楷體" w:eastAsia="標楷體" w:hAnsi="標楷體" w:hint="eastAsia"/>
          <w:szCs w:val="24"/>
          <w:u w:val="single"/>
        </w:rPr>
        <w:t>下午</w:t>
      </w:r>
      <w:r w:rsidRPr="008E1234">
        <w:rPr>
          <w:rFonts w:ascii="標楷體" w:eastAsia="標楷體" w:hAnsi="標楷體" w:hint="eastAsia"/>
          <w:szCs w:val="24"/>
          <w:u w:val="single"/>
        </w:rPr>
        <w:t>4時</w:t>
      </w:r>
      <w:r w:rsidRPr="008E1234">
        <w:rPr>
          <w:rFonts w:ascii="標楷體" w:eastAsia="標楷體" w:hAnsi="標楷體" w:hint="eastAsia"/>
          <w:szCs w:val="24"/>
        </w:rPr>
        <w:t>前，送</w:t>
      </w:r>
    </w:p>
    <w:p w:rsidR="009C7D43" w:rsidRPr="008E1234" w:rsidRDefault="009C7D43" w:rsidP="009C7D43">
      <w:pPr>
        <w:ind w:left="480"/>
        <w:rPr>
          <w:rFonts w:ascii="標楷體" w:eastAsia="標楷體" w:hAnsi="標楷體"/>
          <w:szCs w:val="24"/>
        </w:rPr>
      </w:pPr>
      <w:r w:rsidRPr="008E1234">
        <w:rPr>
          <w:rFonts w:ascii="標楷體" w:eastAsia="標楷體" w:hAnsi="標楷體" w:hint="eastAsia"/>
          <w:szCs w:val="24"/>
        </w:rPr>
        <w:t xml:space="preserve">          達本校總務處收，逾時不予受理。</w:t>
      </w:r>
    </w:p>
    <w:p w:rsidR="009C7D43" w:rsidRPr="008E1234" w:rsidRDefault="009C7D43" w:rsidP="009C7D43">
      <w:pPr>
        <w:rPr>
          <w:rFonts w:ascii="標楷體" w:eastAsia="標楷體" w:hAnsi="標楷體"/>
          <w:szCs w:val="24"/>
        </w:rPr>
      </w:pPr>
      <w:r w:rsidRPr="008E1234">
        <w:rPr>
          <w:rFonts w:ascii="標楷體" w:eastAsia="標楷體" w:hAnsi="標楷體" w:hint="eastAsia"/>
          <w:szCs w:val="24"/>
        </w:rPr>
        <w:t>十二、評審日期：</w:t>
      </w:r>
    </w:p>
    <w:p w:rsidR="009C7D43" w:rsidRPr="008E1234" w:rsidRDefault="009C7D43" w:rsidP="009C7D43">
      <w:pPr>
        <w:rPr>
          <w:rFonts w:ascii="標楷體" w:eastAsia="標楷體" w:hAnsi="標楷體"/>
          <w:szCs w:val="24"/>
        </w:rPr>
      </w:pPr>
      <w:r w:rsidRPr="008E1234">
        <w:rPr>
          <w:rFonts w:ascii="標楷體" w:eastAsia="標楷體" w:hAnsi="標楷體" w:hint="eastAsia"/>
          <w:szCs w:val="24"/>
        </w:rPr>
        <w:t xml:space="preserve">            (一)資格文件審查：中華民國</w:t>
      </w:r>
      <w:r w:rsidR="00310754" w:rsidRPr="008E1234">
        <w:rPr>
          <w:rFonts w:ascii="標楷體" w:eastAsia="標楷體" w:hAnsi="標楷體" w:hint="eastAsia"/>
          <w:szCs w:val="24"/>
        </w:rPr>
        <w:t>109</w:t>
      </w:r>
      <w:r w:rsidR="00565A21" w:rsidRPr="008E1234">
        <w:rPr>
          <w:rFonts w:ascii="標楷體" w:eastAsia="標楷體" w:hAnsi="標楷體" w:hint="eastAsia"/>
          <w:szCs w:val="24"/>
        </w:rPr>
        <w:t>年</w:t>
      </w:r>
      <w:r w:rsidR="008E1234">
        <w:rPr>
          <w:rFonts w:ascii="標楷體" w:eastAsia="標楷體" w:hAnsi="標楷體" w:hint="eastAsia"/>
          <w:szCs w:val="24"/>
        </w:rPr>
        <w:t>11</w:t>
      </w:r>
      <w:r w:rsidRPr="008E1234">
        <w:rPr>
          <w:rFonts w:ascii="標楷體" w:eastAsia="標楷體" w:hAnsi="標楷體" w:hint="eastAsia"/>
          <w:szCs w:val="24"/>
        </w:rPr>
        <w:t>月</w:t>
      </w:r>
      <w:r w:rsidR="00EA1834">
        <w:rPr>
          <w:rFonts w:ascii="標楷體" w:eastAsia="標楷體" w:hAnsi="標楷體" w:hint="eastAsia"/>
          <w:szCs w:val="24"/>
        </w:rPr>
        <w:t>25</w:t>
      </w:r>
      <w:bookmarkStart w:id="0" w:name="_GoBack"/>
      <w:bookmarkEnd w:id="0"/>
      <w:r w:rsidRPr="008E1234">
        <w:rPr>
          <w:rFonts w:ascii="標楷體" w:eastAsia="標楷體" w:hAnsi="標楷體" w:hint="eastAsia"/>
          <w:szCs w:val="24"/>
        </w:rPr>
        <w:t>日上午9時開始。</w:t>
      </w:r>
    </w:p>
    <w:p w:rsidR="009C7D43" w:rsidRPr="008E1234" w:rsidRDefault="009C7D43" w:rsidP="009F7C33">
      <w:pPr>
        <w:ind w:left="3118" w:hangingChars="1299" w:hanging="3118"/>
        <w:rPr>
          <w:rFonts w:ascii="標楷體" w:eastAsia="標楷體" w:hAnsi="標楷體"/>
          <w:szCs w:val="24"/>
        </w:rPr>
      </w:pPr>
      <w:r w:rsidRPr="008E1234">
        <w:rPr>
          <w:rFonts w:ascii="標楷體" w:eastAsia="標楷體" w:hAnsi="標楷體" w:hint="eastAsia"/>
          <w:szCs w:val="24"/>
        </w:rPr>
        <w:t xml:space="preserve">            (二)綜合評選：暫訂中華民國</w:t>
      </w:r>
      <w:r w:rsidR="00310754" w:rsidRPr="008E1234">
        <w:rPr>
          <w:rFonts w:ascii="標楷體" w:eastAsia="標楷體" w:hAnsi="標楷體" w:hint="eastAsia"/>
          <w:szCs w:val="24"/>
        </w:rPr>
        <w:t>109</w:t>
      </w:r>
      <w:r w:rsidR="00565A21" w:rsidRPr="008E1234">
        <w:rPr>
          <w:rFonts w:ascii="標楷體" w:eastAsia="標楷體" w:hAnsi="標楷體" w:hint="eastAsia"/>
          <w:szCs w:val="24"/>
        </w:rPr>
        <w:t>年</w:t>
      </w:r>
      <w:r w:rsidR="008E1234">
        <w:rPr>
          <w:rFonts w:ascii="標楷體" w:eastAsia="標楷體" w:hAnsi="標楷體" w:hint="eastAsia"/>
          <w:szCs w:val="24"/>
        </w:rPr>
        <w:t>11</w:t>
      </w:r>
      <w:r w:rsidRPr="008E1234">
        <w:rPr>
          <w:rFonts w:ascii="標楷體" w:eastAsia="標楷體" w:hAnsi="標楷體" w:hint="eastAsia"/>
          <w:szCs w:val="24"/>
        </w:rPr>
        <w:t>月</w:t>
      </w:r>
      <w:r w:rsidR="008E1234">
        <w:rPr>
          <w:rFonts w:ascii="標楷體" w:eastAsia="標楷體" w:hAnsi="標楷體" w:hint="eastAsia"/>
          <w:szCs w:val="24"/>
        </w:rPr>
        <w:t>27</w:t>
      </w:r>
      <w:r w:rsidRPr="008E1234">
        <w:rPr>
          <w:rFonts w:ascii="標楷體" w:eastAsia="標楷體" w:hAnsi="標楷體" w:hint="eastAsia"/>
          <w:szCs w:val="24"/>
        </w:rPr>
        <w:t>日下午2時10分開始。</w:t>
      </w:r>
      <w:r w:rsidR="009F7C33" w:rsidRPr="008E1234">
        <w:rPr>
          <w:rFonts w:ascii="標楷體" w:eastAsia="標楷體" w:hAnsi="標楷體" w:hint="eastAsia"/>
          <w:szCs w:val="24"/>
        </w:rPr>
        <w:t>如有更動另行通知。</w:t>
      </w:r>
    </w:p>
    <w:p w:rsidR="009C7D43" w:rsidRPr="008E1234" w:rsidRDefault="009C7D43" w:rsidP="009C7D43">
      <w:pPr>
        <w:rPr>
          <w:rFonts w:ascii="標楷體" w:eastAsia="標楷體" w:hAnsi="標楷體"/>
          <w:szCs w:val="24"/>
        </w:rPr>
      </w:pPr>
      <w:r w:rsidRPr="008E1234">
        <w:rPr>
          <w:rFonts w:ascii="標楷體" w:eastAsia="標楷體" w:hAnsi="標楷體" w:hint="eastAsia"/>
          <w:szCs w:val="24"/>
        </w:rPr>
        <w:t xml:space="preserve">            (三)審核評選企劃書地點：本校忠孝1樓會議室(新北市新莊區中正路108</w:t>
      </w:r>
    </w:p>
    <w:p w:rsidR="009C7D43" w:rsidRPr="008E1234" w:rsidRDefault="009C7D43" w:rsidP="009C7D43">
      <w:pPr>
        <w:rPr>
          <w:rFonts w:ascii="標楷體" w:eastAsia="標楷體" w:hAnsi="標楷體"/>
          <w:szCs w:val="24"/>
        </w:rPr>
      </w:pPr>
      <w:r w:rsidRPr="008E1234">
        <w:rPr>
          <w:rFonts w:ascii="標楷體" w:eastAsia="標楷體" w:hAnsi="標楷體" w:hint="eastAsia"/>
          <w:szCs w:val="24"/>
        </w:rPr>
        <w:t xml:space="preserve">                                    號)</w:t>
      </w:r>
    </w:p>
    <w:p w:rsidR="009C7D43" w:rsidRPr="008E1234" w:rsidRDefault="009C7D43" w:rsidP="009C7D43">
      <w:pPr>
        <w:pStyle w:val="11"/>
        <w:spacing w:before="0" w:line="360" w:lineRule="auto"/>
        <w:rPr>
          <w:rFonts w:ascii="標楷體" w:eastAsia="標楷體" w:hAnsi="標楷體"/>
          <w:sz w:val="24"/>
          <w:szCs w:val="24"/>
        </w:rPr>
      </w:pPr>
    </w:p>
    <w:sectPr w:rsidR="009C7D43" w:rsidRPr="008E1234" w:rsidSect="00C87619">
      <w:footerReference w:type="even" r:id="rId9"/>
      <w:footerReference w:type="default" r:id="rId10"/>
      <w:pgSz w:w="12240" w:h="15840" w:code="1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7050" w:rsidRDefault="00917050">
      <w:r>
        <w:separator/>
      </w:r>
    </w:p>
  </w:endnote>
  <w:endnote w:type="continuationSeparator" w:id="0">
    <w:p w:rsidR="00917050" w:rsidRDefault="009170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華康隸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華康粗黑體">
    <w:panose1 w:val="020B0709000000000000"/>
    <w:charset w:val="88"/>
    <w:family w:val="modern"/>
    <w:pitch w:val="fixed"/>
    <w:sig w:usb0="80000001" w:usb1="28091800" w:usb2="00000016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文新字海-粗黑">
    <w:altName w:val="細明體"/>
    <w:charset w:val="88"/>
    <w:family w:val="modern"/>
    <w:pitch w:val="fixed"/>
    <w:sig w:usb0="00000001" w:usb1="08080000" w:usb2="00000010" w:usb3="00000000" w:csb0="001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Clarendon Condensed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華康新綜藝體">
    <w:charset w:val="88"/>
    <w:family w:val="decorative"/>
    <w:pitch w:val="fixed"/>
    <w:sig w:usb0="80000001" w:usb1="28091800" w:usb2="00000016" w:usb3="00000000" w:csb0="001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4A3E" w:rsidRDefault="00AD4A3E">
    <w:pPr>
      <w:pStyle w:val="ab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AD4A3E" w:rsidRDefault="00AD4A3E">
    <w:pPr>
      <w:pStyle w:val="a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4A3E" w:rsidRDefault="00AD4A3E">
    <w:pPr>
      <w:pStyle w:val="ab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separate"/>
    </w:r>
    <w:r w:rsidR="00917050">
      <w:rPr>
        <w:rStyle w:val="ac"/>
        <w:noProof/>
      </w:rPr>
      <w:t>1</w:t>
    </w:r>
    <w:r>
      <w:rPr>
        <w:rStyle w:val="ac"/>
      </w:rPr>
      <w:fldChar w:fldCharType="end"/>
    </w:r>
  </w:p>
  <w:p w:rsidR="00AD4A3E" w:rsidRPr="007E5F37" w:rsidRDefault="00AD4A3E">
    <w:pPr>
      <w:pStyle w:val="ab"/>
      <w:rPr>
        <w:rFonts w:ascii="華康楷書體W5" w:eastAsia="華康楷書體W5"/>
        <w:sz w:val="28"/>
        <w:szCs w:val="28"/>
      </w:rPr>
    </w:pPr>
    <w:r>
      <w:rPr>
        <w:rFonts w:hint="eastAsia"/>
      </w:rPr>
      <w:tab/>
    </w:r>
    <w:r w:rsidRPr="007E5F37">
      <w:rPr>
        <w:rStyle w:val="ac"/>
        <w:rFonts w:hint="eastAsia"/>
        <w:b/>
        <w:sz w:val="28"/>
        <w:szCs w:val="28"/>
      </w:rPr>
      <w:t xml:space="preserve">                     </w:t>
    </w:r>
    <w:r w:rsidRPr="007E5F37">
      <w:rPr>
        <w:rStyle w:val="ac"/>
        <w:rFonts w:ascii="華康楷書體W5" w:eastAsia="華康楷書體W5" w:hint="eastAsia"/>
        <w:sz w:val="28"/>
        <w:szCs w:val="28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7050" w:rsidRDefault="00917050">
      <w:r>
        <w:separator/>
      </w:r>
    </w:p>
  </w:footnote>
  <w:footnote w:type="continuationSeparator" w:id="0">
    <w:p w:rsidR="00917050" w:rsidRDefault="009170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B"/>
    <w:multiLevelType w:val="multilevel"/>
    <w:tmpl w:val="4E7A2422"/>
    <w:lvl w:ilvl="0">
      <w:start w:val="1"/>
      <w:numFmt w:val="none"/>
      <w:pStyle w:val="1"/>
      <w:suff w:val="nothing"/>
      <w:lvlText w:val=""/>
      <w:lvlJc w:val="left"/>
      <w:pPr>
        <w:ind w:left="1078" w:firstLine="0"/>
      </w:pPr>
      <w:rPr>
        <w:rFonts w:ascii="華康隸書體W5" w:eastAsia="華康隸書體W5" w:hint="eastAsia"/>
        <w:b/>
        <w:i w:val="0"/>
        <w:sz w:val="48"/>
      </w:rPr>
    </w:lvl>
    <w:lvl w:ilvl="1">
      <w:start w:val="1"/>
      <w:numFmt w:val="ideographLegalTraditional"/>
      <w:pStyle w:val="2"/>
      <w:lvlText w:val="%2、"/>
      <w:legacy w:legacy="1" w:legacySpace="0" w:legacyIndent="0"/>
      <w:lvlJc w:val="left"/>
      <w:pPr>
        <w:ind w:left="851" w:firstLine="0"/>
      </w:pPr>
      <w:rPr>
        <w:rFonts w:ascii="華康粗黑體" w:eastAsia="華康粗黑體" w:hint="eastAsia"/>
        <w:b/>
        <w:i w:val="0"/>
        <w:sz w:val="36"/>
      </w:rPr>
    </w:lvl>
    <w:lvl w:ilvl="2">
      <w:start w:val="1"/>
      <w:numFmt w:val="taiwaneseCountingThousand"/>
      <w:pStyle w:val="3"/>
      <w:lvlText w:val="%3、"/>
      <w:legacy w:legacy="1" w:legacySpace="0" w:legacyIndent="720"/>
      <w:lvlJc w:val="left"/>
      <w:pPr>
        <w:ind w:left="1060" w:hanging="720"/>
      </w:pPr>
      <w:rPr>
        <w:rFonts w:ascii="華康粗黑體" w:eastAsia="華康粗黑體" w:hint="eastAsia"/>
        <w:sz w:val="32"/>
      </w:rPr>
    </w:lvl>
    <w:lvl w:ilvl="3">
      <w:start w:val="1"/>
      <w:numFmt w:val="taiwaneseCountingThousand"/>
      <w:pStyle w:val="4"/>
      <w:lvlText w:val="(%4)"/>
      <w:legacy w:legacy="1" w:legacySpace="0" w:legacyIndent="482"/>
      <w:lvlJc w:val="left"/>
      <w:pPr>
        <w:ind w:left="1316" w:hanging="482"/>
      </w:pPr>
      <w:rPr>
        <w:rFonts w:ascii="Times New Roman" w:hAnsi="Times New Roman" w:hint="default"/>
        <w:sz w:val="28"/>
      </w:rPr>
    </w:lvl>
    <w:lvl w:ilvl="4">
      <w:start w:val="1"/>
      <w:numFmt w:val="decimal"/>
      <w:lvlText w:val="%5."/>
      <w:legacy w:legacy="1" w:legacySpace="0" w:legacyIndent="181"/>
      <w:lvlJc w:val="left"/>
      <w:pPr>
        <w:ind w:left="1588" w:hanging="181"/>
      </w:pPr>
      <w:rPr>
        <w:rFonts w:ascii="Times New Roman" w:hAnsi="Times New Roman" w:hint="default"/>
        <w:sz w:val="26"/>
      </w:rPr>
    </w:lvl>
    <w:lvl w:ilvl="5">
      <w:start w:val="1"/>
      <w:numFmt w:val="decimal"/>
      <w:lvlText w:val="(%6)"/>
      <w:legacy w:legacy="1" w:legacySpace="0" w:legacyIndent="284"/>
      <w:lvlJc w:val="left"/>
      <w:pPr>
        <w:ind w:left="2013" w:hanging="284"/>
      </w:pPr>
      <w:rPr>
        <w:rFonts w:ascii="Times New Roman" w:hAnsi="Times New Roman" w:hint="default"/>
        <w:sz w:val="26"/>
      </w:rPr>
    </w:lvl>
    <w:lvl w:ilvl="6">
      <w:start w:val="1"/>
      <w:numFmt w:val="upperLetter"/>
      <w:pStyle w:val="7"/>
      <w:lvlText w:val="%7."/>
      <w:legacy w:legacy="1" w:legacySpace="0" w:legacyIndent="255"/>
      <w:lvlJc w:val="left"/>
      <w:pPr>
        <w:ind w:left="2296" w:hanging="255"/>
      </w:pPr>
      <w:rPr>
        <w:rFonts w:ascii="Times New Roman" w:hAnsi="Times New Roman" w:hint="default"/>
        <w:b/>
        <w:i w:val="0"/>
        <w:sz w:val="26"/>
      </w:rPr>
    </w:lvl>
    <w:lvl w:ilvl="7">
      <w:start w:val="1"/>
      <w:numFmt w:val="upperLetter"/>
      <w:pStyle w:val="8"/>
      <w:lvlText w:val="(%8)"/>
      <w:legacy w:legacy="1" w:legacySpace="0" w:legacyIndent="357"/>
      <w:lvlJc w:val="left"/>
      <w:pPr>
        <w:ind w:left="2682" w:hanging="357"/>
      </w:pPr>
      <w:rPr>
        <w:rFonts w:ascii="Times New Roman" w:hAnsi="Times New Roman" w:hint="default"/>
        <w:sz w:val="26"/>
      </w:rPr>
    </w:lvl>
    <w:lvl w:ilvl="8">
      <w:start w:val="1"/>
      <w:numFmt w:val="lowerLetter"/>
      <w:pStyle w:val="9"/>
      <w:lvlText w:val="%9."/>
      <w:legacy w:legacy="1" w:legacySpace="0" w:legacyIndent="238"/>
      <w:lvlJc w:val="left"/>
      <w:pPr>
        <w:ind w:left="2931" w:hanging="238"/>
      </w:pPr>
      <w:rPr>
        <w:rFonts w:ascii="Times New Roman" w:hAnsi="Times New Roman" w:hint="default"/>
        <w:b/>
        <w:i w:val="0"/>
        <w:sz w:val="26"/>
      </w:rPr>
    </w:lvl>
  </w:abstractNum>
  <w:abstractNum w:abstractNumId="1">
    <w:nsid w:val="036B3FB7"/>
    <w:multiLevelType w:val="multilevel"/>
    <w:tmpl w:val="5DB8F136"/>
    <w:lvl w:ilvl="0">
      <w:start w:val="1"/>
      <w:numFmt w:val="taiwaneseCountingThousand"/>
      <w:lvlText w:val="%1."/>
      <w:lvlJc w:val="left"/>
      <w:pPr>
        <w:tabs>
          <w:tab w:val="num" w:pos="425"/>
        </w:tabs>
        <w:ind w:left="1588" w:hanging="1588"/>
      </w:pPr>
      <w:rPr>
        <w:rFonts w:hint="eastAsia"/>
      </w:rPr>
    </w:lvl>
    <w:lvl w:ilvl="1">
      <w:start w:val="1"/>
      <w:numFmt w:val="decimal"/>
      <w:lvlText w:val="%2、"/>
      <w:lvlJc w:val="left"/>
      <w:pPr>
        <w:tabs>
          <w:tab w:val="num" w:pos="1418"/>
        </w:tabs>
        <w:ind w:left="2155" w:hanging="1645"/>
      </w:pPr>
      <w:rPr>
        <w:rFonts w:hint="eastAsia"/>
        <w:sz w:val="28"/>
        <w:szCs w:val="28"/>
      </w:rPr>
    </w:lvl>
    <w:lvl w:ilvl="2">
      <w:start w:val="1"/>
      <w:numFmt w:val="decimal"/>
      <w:lvlText w:val="(%3)."/>
      <w:lvlJc w:val="left"/>
      <w:pPr>
        <w:tabs>
          <w:tab w:val="num" w:pos="480"/>
        </w:tabs>
        <w:ind w:left="3005" w:hanging="2154"/>
      </w:pPr>
      <w:rPr>
        <w:rFonts w:hint="eastAsia"/>
      </w:rPr>
    </w:lvl>
    <w:lvl w:ilvl="3">
      <w:start w:val="1"/>
      <w:numFmt w:val="lowerLetter"/>
      <w:lvlText w:val="%4."/>
      <w:lvlJc w:val="left"/>
      <w:pPr>
        <w:tabs>
          <w:tab w:val="num" w:pos="851"/>
        </w:tabs>
        <w:ind w:left="3742" w:hanging="1190"/>
      </w:pPr>
      <w:rPr>
        <w:rFonts w:hint="eastAsia"/>
      </w:rPr>
    </w:lvl>
    <w:lvl w:ilvl="4">
      <w:start w:val="1"/>
      <w:numFmt w:val="decimal"/>
      <w:lvlText w:val="%1.%2.%3.%4.%5."/>
      <w:lvlJc w:val="left"/>
      <w:pPr>
        <w:tabs>
          <w:tab w:val="num" w:pos="992"/>
        </w:tabs>
        <w:ind w:left="992" w:hanging="992"/>
      </w:pPr>
      <w:rPr>
        <w:rFonts w:hint="eastAsia"/>
      </w:r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tabs>
          <w:tab w:val="num" w:pos="1276"/>
        </w:tabs>
        <w:ind w:left="1276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418" w:hanging="1418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tabs>
          <w:tab w:val="num" w:pos="1559"/>
        </w:tabs>
        <w:ind w:left="1559" w:hanging="1559"/>
      </w:pPr>
      <w:rPr>
        <w:rFonts w:hint="eastAsia"/>
      </w:rPr>
    </w:lvl>
  </w:abstractNum>
  <w:abstractNum w:abstractNumId="2">
    <w:nsid w:val="05FF3671"/>
    <w:multiLevelType w:val="multilevel"/>
    <w:tmpl w:val="0764EEEA"/>
    <w:lvl w:ilvl="0">
      <w:start w:val="1"/>
      <w:numFmt w:val="taiwaneseCountingThousand"/>
      <w:lvlText w:val="%1."/>
      <w:lvlJc w:val="left"/>
      <w:pPr>
        <w:tabs>
          <w:tab w:val="num" w:pos="425"/>
        </w:tabs>
        <w:ind w:left="1588" w:hanging="1588"/>
      </w:pPr>
      <w:rPr>
        <w:rFonts w:hint="eastAsia"/>
      </w:rPr>
    </w:lvl>
    <w:lvl w:ilvl="1">
      <w:start w:val="1"/>
      <w:numFmt w:val="decimal"/>
      <w:lvlText w:val="%2、"/>
      <w:lvlJc w:val="left"/>
      <w:pPr>
        <w:tabs>
          <w:tab w:val="num" w:pos="680"/>
        </w:tabs>
        <w:ind w:left="2155" w:hanging="1645"/>
      </w:pPr>
      <w:rPr>
        <w:rFonts w:hint="eastAsia"/>
        <w:sz w:val="28"/>
        <w:szCs w:val="28"/>
      </w:rPr>
    </w:lvl>
    <w:lvl w:ilvl="2">
      <w:start w:val="1"/>
      <w:numFmt w:val="decimal"/>
      <w:lvlText w:val="(%3)."/>
      <w:lvlJc w:val="left"/>
      <w:pPr>
        <w:tabs>
          <w:tab w:val="num" w:pos="480"/>
        </w:tabs>
        <w:ind w:left="3005" w:hanging="2154"/>
      </w:pPr>
      <w:rPr>
        <w:rFonts w:hint="eastAsia"/>
      </w:rPr>
    </w:lvl>
    <w:lvl w:ilvl="3">
      <w:start w:val="1"/>
      <w:numFmt w:val="lowerLetter"/>
      <w:lvlText w:val="%4."/>
      <w:lvlJc w:val="left"/>
      <w:pPr>
        <w:tabs>
          <w:tab w:val="num" w:pos="851"/>
        </w:tabs>
        <w:ind w:left="3742" w:hanging="1190"/>
      </w:pPr>
      <w:rPr>
        <w:rFonts w:hint="eastAsia"/>
      </w:rPr>
    </w:lvl>
    <w:lvl w:ilvl="4">
      <w:start w:val="1"/>
      <w:numFmt w:val="decimal"/>
      <w:lvlText w:val="%1.%2.%3.%4.%5."/>
      <w:lvlJc w:val="left"/>
      <w:pPr>
        <w:tabs>
          <w:tab w:val="num" w:pos="992"/>
        </w:tabs>
        <w:ind w:left="992" w:hanging="992"/>
      </w:pPr>
      <w:rPr>
        <w:rFonts w:hint="eastAsia"/>
      </w:r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tabs>
          <w:tab w:val="num" w:pos="1276"/>
        </w:tabs>
        <w:ind w:left="1276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418" w:hanging="1418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tabs>
          <w:tab w:val="num" w:pos="1559"/>
        </w:tabs>
        <w:ind w:left="1559" w:hanging="1559"/>
      </w:pPr>
      <w:rPr>
        <w:rFonts w:hint="eastAsia"/>
      </w:rPr>
    </w:lvl>
  </w:abstractNum>
  <w:abstractNum w:abstractNumId="3">
    <w:nsid w:val="0B975A11"/>
    <w:multiLevelType w:val="multilevel"/>
    <w:tmpl w:val="4F5E479E"/>
    <w:lvl w:ilvl="0">
      <w:start w:val="1"/>
      <w:numFmt w:val="taiwaneseCountingThousand"/>
      <w:lvlText w:val="%1."/>
      <w:lvlJc w:val="left"/>
      <w:pPr>
        <w:tabs>
          <w:tab w:val="num" w:pos="397"/>
        </w:tabs>
        <w:ind w:left="397" w:hanging="397"/>
      </w:pPr>
      <w:rPr>
        <w:rFonts w:hint="eastAsia"/>
      </w:rPr>
    </w:lvl>
    <w:lvl w:ilvl="1">
      <w:start w:val="1"/>
      <w:numFmt w:val="decimal"/>
      <w:lvlText w:val="%2、"/>
      <w:lvlJc w:val="left"/>
      <w:pPr>
        <w:tabs>
          <w:tab w:val="num" w:pos="680"/>
        </w:tabs>
        <w:ind w:left="964" w:hanging="454"/>
      </w:pPr>
      <w:rPr>
        <w:rFonts w:hint="eastAsia"/>
        <w:sz w:val="28"/>
        <w:szCs w:val="28"/>
      </w:rPr>
    </w:lvl>
    <w:lvl w:ilvl="2">
      <w:start w:val="1"/>
      <w:numFmt w:val="decimal"/>
      <w:lvlText w:val="(%3)."/>
      <w:lvlJc w:val="left"/>
      <w:pPr>
        <w:tabs>
          <w:tab w:val="num" w:pos="851"/>
        </w:tabs>
        <w:ind w:left="1361" w:hanging="510"/>
      </w:pPr>
      <w:rPr>
        <w:rFonts w:hint="eastAsia"/>
      </w:rPr>
    </w:lvl>
    <w:lvl w:ilvl="3">
      <w:start w:val="1"/>
      <w:numFmt w:val="lowerLetter"/>
      <w:lvlText w:val="%4."/>
      <w:lvlJc w:val="left"/>
      <w:pPr>
        <w:tabs>
          <w:tab w:val="num" w:pos="1361"/>
        </w:tabs>
        <w:ind w:left="1588" w:hanging="227"/>
      </w:pPr>
      <w:rPr>
        <w:rFonts w:hint="eastAsia"/>
      </w:rPr>
    </w:lvl>
    <w:lvl w:ilvl="4">
      <w:start w:val="1"/>
      <w:numFmt w:val="decimal"/>
      <w:lvlText w:val="%1.%2.%3.%4.%5."/>
      <w:lvlJc w:val="left"/>
      <w:pPr>
        <w:tabs>
          <w:tab w:val="num" w:pos="992"/>
        </w:tabs>
        <w:ind w:left="992" w:hanging="992"/>
      </w:pPr>
      <w:rPr>
        <w:rFonts w:hint="eastAsia"/>
      </w:r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tabs>
          <w:tab w:val="num" w:pos="1276"/>
        </w:tabs>
        <w:ind w:left="1276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418" w:hanging="1418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tabs>
          <w:tab w:val="num" w:pos="1559"/>
        </w:tabs>
        <w:ind w:left="1559" w:hanging="1559"/>
      </w:pPr>
      <w:rPr>
        <w:rFonts w:hint="eastAsia"/>
      </w:rPr>
    </w:lvl>
  </w:abstractNum>
  <w:abstractNum w:abstractNumId="4">
    <w:nsid w:val="0CD32E2B"/>
    <w:multiLevelType w:val="multilevel"/>
    <w:tmpl w:val="1DBACD28"/>
    <w:lvl w:ilvl="0">
      <w:start w:val="1"/>
      <w:numFmt w:val="taiwaneseCountingThousand"/>
      <w:lvlText w:val="%1."/>
      <w:lvlJc w:val="left"/>
      <w:pPr>
        <w:tabs>
          <w:tab w:val="num" w:pos="425"/>
        </w:tabs>
        <w:ind w:left="425" w:hanging="425"/>
      </w:pPr>
      <w:rPr>
        <w:rFonts w:hint="eastAsia"/>
      </w:rPr>
    </w:lvl>
    <w:lvl w:ilvl="1">
      <w:start w:val="1"/>
      <w:numFmt w:val="decimal"/>
      <w:lvlText w:val="%2、"/>
      <w:lvlJc w:val="left"/>
      <w:pPr>
        <w:tabs>
          <w:tab w:val="num" w:pos="480"/>
        </w:tabs>
        <w:ind w:left="480" w:hanging="480"/>
      </w:pPr>
      <w:rPr>
        <w:rFonts w:hint="eastAsia"/>
        <w:sz w:val="28"/>
        <w:szCs w:val="28"/>
      </w:rPr>
    </w:lvl>
    <w:lvl w:ilvl="2">
      <w:start w:val="1"/>
      <w:numFmt w:val="decimal"/>
      <w:lvlText w:val="(%3).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3">
      <w:start w:val="1"/>
      <w:numFmt w:val="lowerLetter"/>
      <w:lvlText w:val="%4."/>
      <w:lvlJc w:val="left"/>
      <w:pPr>
        <w:tabs>
          <w:tab w:val="num" w:pos="851"/>
        </w:tabs>
        <w:ind w:left="851" w:hanging="851"/>
      </w:pPr>
      <w:rPr>
        <w:rFonts w:hint="eastAsia"/>
      </w:rPr>
    </w:lvl>
    <w:lvl w:ilvl="4">
      <w:start w:val="1"/>
      <w:numFmt w:val="decimal"/>
      <w:lvlText w:val="%1.%2.%3.%4.%5."/>
      <w:lvlJc w:val="left"/>
      <w:pPr>
        <w:tabs>
          <w:tab w:val="num" w:pos="992"/>
        </w:tabs>
        <w:ind w:left="992" w:hanging="992"/>
      </w:pPr>
      <w:rPr>
        <w:rFonts w:hint="eastAsia"/>
      </w:r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tabs>
          <w:tab w:val="num" w:pos="1276"/>
        </w:tabs>
        <w:ind w:left="1276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418" w:hanging="1418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tabs>
          <w:tab w:val="num" w:pos="1559"/>
        </w:tabs>
        <w:ind w:left="1559" w:hanging="1559"/>
      </w:pPr>
      <w:rPr>
        <w:rFonts w:hint="eastAsia"/>
      </w:rPr>
    </w:lvl>
  </w:abstractNum>
  <w:abstractNum w:abstractNumId="5">
    <w:nsid w:val="0F3E7116"/>
    <w:multiLevelType w:val="multilevel"/>
    <w:tmpl w:val="B49C376A"/>
    <w:lvl w:ilvl="0">
      <w:start w:val="1"/>
      <w:numFmt w:val="decimal"/>
      <w:suff w:val="nothing"/>
      <w:lvlText w:val="第%1章"/>
      <w:lvlJc w:val="left"/>
      <w:pPr>
        <w:ind w:left="425" w:hanging="425"/>
      </w:pPr>
      <w:rPr>
        <w:rFonts w:ascii="Times New Roman" w:hAnsi="Times New Roman" w:hint="default"/>
        <w:b w:val="0"/>
        <w:i w:val="0"/>
      </w:rPr>
    </w:lvl>
    <w:lvl w:ilvl="1">
      <w:start w:val="1"/>
      <w:numFmt w:val="taiwaneseCountingThousand"/>
      <w:pStyle w:val="5"/>
      <w:suff w:val="nothing"/>
      <w:lvlText w:val="第%2節"/>
      <w:lvlJc w:val="left"/>
      <w:pPr>
        <w:ind w:left="992" w:hanging="567"/>
      </w:pPr>
      <w:rPr>
        <w:rFonts w:hint="eastAsia"/>
      </w:rPr>
    </w:lvl>
    <w:lvl w:ilvl="2">
      <w:start w:val="1"/>
      <w:numFmt w:val="taiwaneseCountingThousand"/>
      <w:pStyle w:val="6"/>
      <w:suff w:val="nothing"/>
      <w:lvlText w:val="第%3項"/>
      <w:lvlJc w:val="left"/>
      <w:pPr>
        <w:ind w:left="1418" w:hanging="567"/>
      </w:pPr>
      <w:rPr>
        <w:rFonts w:hint="eastAsia"/>
      </w:rPr>
    </w:lvl>
    <w:lvl w:ilvl="3">
      <w:start w:val="1"/>
      <w:numFmt w:val="none"/>
      <w:suff w:val="nothing"/>
      <w:lvlText w:val=""/>
      <w:lvlJc w:val="left"/>
      <w:pPr>
        <w:ind w:left="1984" w:hanging="708"/>
      </w:pPr>
      <w:rPr>
        <w:rFonts w:hint="eastAsia"/>
      </w:rPr>
    </w:lvl>
    <w:lvl w:ilvl="4">
      <w:start w:val="1"/>
      <w:numFmt w:val="none"/>
      <w:suff w:val="nothing"/>
      <w:lvlText w:val=""/>
      <w:lvlJc w:val="left"/>
      <w:pPr>
        <w:ind w:left="2551" w:hanging="850"/>
      </w:pPr>
      <w:rPr>
        <w:rFonts w:hint="eastAsia"/>
      </w:rPr>
    </w:lvl>
    <w:lvl w:ilvl="5">
      <w:start w:val="1"/>
      <w:numFmt w:val="none"/>
      <w:suff w:val="nothing"/>
      <w:lvlText w:val=""/>
      <w:lvlJc w:val="left"/>
      <w:pPr>
        <w:ind w:left="3260" w:hanging="1134"/>
      </w:pPr>
      <w:rPr>
        <w:rFonts w:hint="eastAsia"/>
      </w:rPr>
    </w:lvl>
    <w:lvl w:ilvl="6">
      <w:start w:val="1"/>
      <w:numFmt w:val="none"/>
      <w:suff w:val="nothing"/>
      <w:lvlText w:val=""/>
      <w:lvlJc w:val="left"/>
      <w:pPr>
        <w:ind w:left="3827" w:hanging="1276"/>
      </w:pPr>
      <w:rPr>
        <w:rFonts w:hint="eastAsia"/>
      </w:rPr>
    </w:lvl>
    <w:lvl w:ilvl="7">
      <w:start w:val="1"/>
      <w:numFmt w:val="none"/>
      <w:suff w:val="nothing"/>
      <w:lvlText w:val=""/>
      <w:lvlJc w:val="left"/>
      <w:pPr>
        <w:ind w:left="4394" w:hanging="1418"/>
      </w:pPr>
      <w:rPr>
        <w:rFonts w:hint="eastAsia"/>
      </w:rPr>
    </w:lvl>
    <w:lvl w:ilvl="8">
      <w:start w:val="1"/>
      <w:numFmt w:val="none"/>
      <w:suff w:val="nothing"/>
      <w:lvlText w:val=""/>
      <w:lvlJc w:val="left"/>
      <w:pPr>
        <w:ind w:left="5102" w:hanging="1700"/>
      </w:pPr>
      <w:rPr>
        <w:rFonts w:hint="eastAsia"/>
      </w:rPr>
    </w:lvl>
  </w:abstractNum>
  <w:abstractNum w:abstractNumId="6">
    <w:nsid w:val="0FB11ACE"/>
    <w:multiLevelType w:val="multilevel"/>
    <w:tmpl w:val="DBB2B80C"/>
    <w:lvl w:ilvl="0">
      <w:start w:val="1"/>
      <w:numFmt w:val="taiwaneseCountingThousand"/>
      <w:lvlText w:val="%1."/>
      <w:lvlJc w:val="left"/>
      <w:pPr>
        <w:tabs>
          <w:tab w:val="num" w:pos="425"/>
        </w:tabs>
        <w:ind w:left="1588" w:hanging="1588"/>
      </w:pPr>
      <w:rPr>
        <w:rFonts w:hint="eastAsia"/>
      </w:rPr>
    </w:lvl>
    <w:lvl w:ilvl="1">
      <w:start w:val="1"/>
      <w:numFmt w:val="decimal"/>
      <w:lvlText w:val="%2、"/>
      <w:lvlJc w:val="left"/>
      <w:pPr>
        <w:tabs>
          <w:tab w:val="num" w:pos="1191"/>
        </w:tabs>
        <w:ind w:left="3062" w:hanging="1644"/>
      </w:pPr>
      <w:rPr>
        <w:rFonts w:hint="eastAsia"/>
        <w:sz w:val="28"/>
        <w:szCs w:val="28"/>
      </w:rPr>
    </w:lvl>
    <w:lvl w:ilvl="2">
      <w:start w:val="1"/>
      <w:numFmt w:val="decimal"/>
      <w:lvlText w:val="(%3)."/>
      <w:lvlJc w:val="left"/>
      <w:pPr>
        <w:tabs>
          <w:tab w:val="num" w:pos="480"/>
        </w:tabs>
        <w:ind w:left="4649" w:hanging="2097"/>
      </w:pPr>
      <w:rPr>
        <w:rFonts w:hint="eastAsia"/>
      </w:rPr>
    </w:lvl>
    <w:lvl w:ilvl="3">
      <w:start w:val="1"/>
      <w:numFmt w:val="lowerLetter"/>
      <w:lvlText w:val="%4."/>
      <w:lvlJc w:val="left"/>
      <w:pPr>
        <w:tabs>
          <w:tab w:val="num" w:pos="851"/>
        </w:tabs>
        <w:ind w:left="5783" w:hanging="1077"/>
      </w:pPr>
      <w:rPr>
        <w:rFonts w:hint="eastAsia"/>
      </w:rPr>
    </w:lvl>
    <w:lvl w:ilvl="4">
      <w:start w:val="1"/>
      <w:numFmt w:val="decimal"/>
      <w:lvlText w:val="%1.%2.%3.%4.%5."/>
      <w:lvlJc w:val="left"/>
      <w:pPr>
        <w:tabs>
          <w:tab w:val="num" w:pos="992"/>
        </w:tabs>
        <w:ind w:left="992" w:hanging="992"/>
      </w:pPr>
      <w:rPr>
        <w:rFonts w:hint="eastAsia"/>
      </w:r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tabs>
          <w:tab w:val="num" w:pos="1276"/>
        </w:tabs>
        <w:ind w:left="1276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418" w:hanging="1418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tabs>
          <w:tab w:val="num" w:pos="1559"/>
        </w:tabs>
        <w:ind w:left="1559" w:hanging="1559"/>
      </w:pPr>
      <w:rPr>
        <w:rFonts w:hint="eastAsia"/>
      </w:rPr>
    </w:lvl>
  </w:abstractNum>
  <w:abstractNum w:abstractNumId="7">
    <w:nsid w:val="14EC5AB2"/>
    <w:multiLevelType w:val="multilevel"/>
    <w:tmpl w:val="E95066EE"/>
    <w:lvl w:ilvl="0">
      <w:start w:val="1"/>
      <w:numFmt w:val="taiwaneseCountingThousand"/>
      <w:lvlText w:val="%1."/>
      <w:lvlJc w:val="left"/>
      <w:pPr>
        <w:tabs>
          <w:tab w:val="num" w:pos="425"/>
        </w:tabs>
        <w:ind w:left="1588" w:hanging="1588"/>
      </w:pPr>
      <w:rPr>
        <w:rFonts w:hint="eastAsia"/>
      </w:rPr>
    </w:lvl>
    <w:lvl w:ilvl="1">
      <w:start w:val="1"/>
      <w:numFmt w:val="decimal"/>
      <w:lvlText w:val="%2、"/>
      <w:lvlJc w:val="left"/>
      <w:pPr>
        <w:tabs>
          <w:tab w:val="num" w:pos="680"/>
        </w:tabs>
        <w:ind w:left="907" w:hanging="397"/>
      </w:pPr>
      <w:rPr>
        <w:rFonts w:hint="eastAsia"/>
        <w:sz w:val="28"/>
        <w:szCs w:val="28"/>
      </w:rPr>
    </w:lvl>
    <w:lvl w:ilvl="2">
      <w:start w:val="1"/>
      <w:numFmt w:val="decimal"/>
      <w:lvlText w:val="(%3)."/>
      <w:lvlJc w:val="left"/>
      <w:pPr>
        <w:tabs>
          <w:tab w:val="num" w:pos="851"/>
        </w:tabs>
        <w:ind w:left="1361" w:hanging="510"/>
      </w:pPr>
      <w:rPr>
        <w:rFonts w:hint="eastAsia"/>
      </w:rPr>
    </w:lvl>
    <w:lvl w:ilvl="3">
      <w:start w:val="1"/>
      <w:numFmt w:val="lowerLetter"/>
      <w:lvlText w:val="%4."/>
      <w:lvlJc w:val="left"/>
      <w:pPr>
        <w:tabs>
          <w:tab w:val="num" w:pos="2041"/>
        </w:tabs>
        <w:ind w:left="2268" w:hanging="227"/>
      </w:pPr>
      <w:rPr>
        <w:rFonts w:hint="eastAsia"/>
      </w:rPr>
    </w:lvl>
    <w:lvl w:ilvl="4">
      <w:start w:val="1"/>
      <w:numFmt w:val="decimal"/>
      <w:lvlText w:val="%1.%2.%3.%4.%5."/>
      <w:lvlJc w:val="left"/>
      <w:pPr>
        <w:tabs>
          <w:tab w:val="num" w:pos="992"/>
        </w:tabs>
        <w:ind w:left="992" w:hanging="992"/>
      </w:pPr>
      <w:rPr>
        <w:rFonts w:hint="eastAsia"/>
      </w:r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tabs>
          <w:tab w:val="num" w:pos="1276"/>
        </w:tabs>
        <w:ind w:left="1276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418" w:hanging="1418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tabs>
          <w:tab w:val="num" w:pos="1559"/>
        </w:tabs>
        <w:ind w:left="1559" w:hanging="1559"/>
      </w:pPr>
      <w:rPr>
        <w:rFonts w:hint="eastAsia"/>
      </w:rPr>
    </w:lvl>
  </w:abstractNum>
  <w:abstractNum w:abstractNumId="8">
    <w:nsid w:val="19034DCA"/>
    <w:multiLevelType w:val="multilevel"/>
    <w:tmpl w:val="F21EFBEC"/>
    <w:lvl w:ilvl="0">
      <w:start w:val="1"/>
      <w:numFmt w:val="taiwaneseCountingThousand"/>
      <w:lvlText w:val="%1."/>
      <w:lvlJc w:val="left"/>
      <w:pPr>
        <w:tabs>
          <w:tab w:val="num" w:pos="425"/>
        </w:tabs>
        <w:ind w:left="1588" w:hanging="1588"/>
      </w:pPr>
      <w:rPr>
        <w:rFonts w:hint="eastAsia"/>
      </w:rPr>
    </w:lvl>
    <w:lvl w:ilvl="1">
      <w:start w:val="1"/>
      <w:numFmt w:val="decimal"/>
      <w:lvlText w:val="%2、"/>
      <w:lvlJc w:val="left"/>
      <w:pPr>
        <w:tabs>
          <w:tab w:val="num" w:pos="1418"/>
        </w:tabs>
        <w:ind w:left="3062" w:hanging="2552"/>
      </w:pPr>
      <w:rPr>
        <w:rFonts w:hint="eastAsia"/>
        <w:sz w:val="28"/>
        <w:szCs w:val="28"/>
      </w:rPr>
    </w:lvl>
    <w:lvl w:ilvl="2">
      <w:start w:val="1"/>
      <w:numFmt w:val="decimal"/>
      <w:lvlText w:val="(%3)."/>
      <w:lvlJc w:val="left"/>
      <w:pPr>
        <w:tabs>
          <w:tab w:val="num" w:pos="480"/>
        </w:tabs>
        <w:ind w:left="4649" w:hanging="2097"/>
      </w:pPr>
      <w:rPr>
        <w:rFonts w:hint="eastAsia"/>
      </w:rPr>
    </w:lvl>
    <w:lvl w:ilvl="3">
      <w:start w:val="1"/>
      <w:numFmt w:val="lowerLetter"/>
      <w:lvlText w:val="%4."/>
      <w:lvlJc w:val="left"/>
      <w:pPr>
        <w:tabs>
          <w:tab w:val="num" w:pos="851"/>
        </w:tabs>
        <w:ind w:left="5783" w:hanging="1077"/>
      </w:pPr>
      <w:rPr>
        <w:rFonts w:hint="eastAsia"/>
      </w:rPr>
    </w:lvl>
    <w:lvl w:ilvl="4">
      <w:start w:val="1"/>
      <w:numFmt w:val="decimal"/>
      <w:lvlText w:val="%1.%2.%3.%4.%5."/>
      <w:lvlJc w:val="left"/>
      <w:pPr>
        <w:tabs>
          <w:tab w:val="num" w:pos="992"/>
        </w:tabs>
        <w:ind w:left="992" w:hanging="992"/>
      </w:pPr>
      <w:rPr>
        <w:rFonts w:hint="eastAsia"/>
      </w:r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tabs>
          <w:tab w:val="num" w:pos="1276"/>
        </w:tabs>
        <w:ind w:left="1276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418" w:hanging="1418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tabs>
          <w:tab w:val="num" w:pos="1559"/>
        </w:tabs>
        <w:ind w:left="1559" w:hanging="1559"/>
      </w:pPr>
      <w:rPr>
        <w:rFonts w:hint="eastAsia"/>
      </w:rPr>
    </w:lvl>
  </w:abstractNum>
  <w:abstractNum w:abstractNumId="9">
    <w:nsid w:val="240C0A37"/>
    <w:multiLevelType w:val="multilevel"/>
    <w:tmpl w:val="3FEE12BC"/>
    <w:lvl w:ilvl="0">
      <w:start w:val="1"/>
      <w:numFmt w:val="taiwaneseCountingThousand"/>
      <w:lvlText w:val="%1."/>
      <w:lvlJc w:val="left"/>
      <w:pPr>
        <w:tabs>
          <w:tab w:val="num" w:pos="425"/>
        </w:tabs>
        <w:ind w:left="1588" w:hanging="1588"/>
      </w:pPr>
      <w:rPr>
        <w:rFonts w:hint="eastAsia"/>
      </w:rPr>
    </w:lvl>
    <w:lvl w:ilvl="1">
      <w:start w:val="1"/>
      <w:numFmt w:val="decimal"/>
      <w:lvlText w:val="%2、"/>
      <w:lvlJc w:val="left"/>
      <w:pPr>
        <w:tabs>
          <w:tab w:val="num" w:pos="680"/>
        </w:tabs>
        <w:ind w:left="1077" w:hanging="567"/>
      </w:pPr>
      <w:rPr>
        <w:rFonts w:hint="eastAsia"/>
        <w:sz w:val="28"/>
        <w:szCs w:val="28"/>
      </w:rPr>
    </w:lvl>
    <w:lvl w:ilvl="2">
      <w:start w:val="1"/>
      <w:numFmt w:val="decimal"/>
      <w:lvlText w:val="(%3)."/>
      <w:lvlJc w:val="left"/>
      <w:pPr>
        <w:tabs>
          <w:tab w:val="num" w:pos="851"/>
        </w:tabs>
        <w:ind w:left="1361" w:hanging="510"/>
      </w:pPr>
      <w:rPr>
        <w:rFonts w:hint="eastAsia"/>
      </w:rPr>
    </w:lvl>
    <w:lvl w:ilvl="3">
      <w:start w:val="1"/>
      <w:numFmt w:val="lowerLetter"/>
      <w:lvlText w:val="%4."/>
      <w:lvlJc w:val="left"/>
      <w:pPr>
        <w:tabs>
          <w:tab w:val="num" w:pos="2041"/>
        </w:tabs>
        <w:ind w:left="2268" w:hanging="227"/>
      </w:pPr>
      <w:rPr>
        <w:rFonts w:hint="eastAsia"/>
      </w:rPr>
    </w:lvl>
    <w:lvl w:ilvl="4">
      <w:start w:val="1"/>
      <w:numFmt w:val="decimal"/>
      <w:lvlText w:val="%1.%2.%3.%4.%5."/>
      <w:lvlJc w:val="left"/>
      <w:pPr>
        <w:tabs>
          <w:tab w:val="num" w:pos="992"/>
        </w:tabs>
        <w:ind w:left="992" w:hanging="992"/>
      </w:pPr>
      <w:rPr>
        <w:rFonts w:hint="eastAsia"/>
      </w:r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tabs>
          <w:tab w:val="num" w:pos="1276"/>
        </w:tabs>
        <w:ind w:left="1276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418" w:hanging="1418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tabs>
          <w:tab w:val="num" w:pos="1559"/>
        </w:tabs>
        <w:ind w:left="1559" w:hanging="1559"/>
      </w:pPr>
      <w:rPr>
        <w:rFonts w:hint="eastAsia"/>
      </w:rPr>
    </w:lvl>
  </w:abstractNum>
  <w:abstractNum w:abstractNumId="10">
    <w:nsid w:val="2503296E"/>
    <w:multiLevelType w:val="multilevel"/>
    <w:tmpl w:val="D03C4E14"/>
    <w:lvl w:ilvl="0">
      <w:start w:val="1"/>
      <w:numFmt w:val="taiwaneseCountingThousand"/>
      <w:lvlText w:val="%1."/>
      <w:lvlJc w:val="left"/>
      <w:pPr>
        <w:tabs>
          <w:tab w:val="num" w:pos="397"/>
        </w:tabs>
        <w:ind w:left="397" w:hanging="397"/>
      </w:pPr>
      <w:rPr>
        <w:rFonts w:hint="eastAsia"/>
      </w:rPr>
    </w:lvl>
    <w:lvl w:ilvl="1">
      <w:start w:val="1"/>
      <w:numFmt w:val="decimal"/>
      <w:lvlText w:val="%2、"/>
      <w:lvlJc w:val="left"/>
      <w:pPr>
        <w:tabs>
          <w:tab w:val="num" w:pos="397"/>
        </w:tabs>
        <w:ind w:left="851" w:hanging="454"/>
      </w:pPr>
      <w:rPr>
        <w:rFonts w:hint="eastAsia"/>
        <w:sz w:val="28"/>
        <w:szCs w:val="28"/>
      </w:rPr>
    </w:lvl>
    <w:lvl w:ilvl="2">
      <w:start w:val="1"/>
      <w:numFmt w:val="decimal"/>
      <w:lvlText w:val="(%3)."/>
      <w:lvlJc w:val="left"/>
      <w:pPr>
        <w:tabs>
          <w:tab w:val="num" w:pos="851"/>
        </w:tabs>
        <w:ind w:left="1361" w:hanging="510"/>
      </w:pPr>
      <w:rPr>
        <w:rFonts w:hint="eastAsia"/>
      </w:rPr>
    </w:lvl>
    <w:lvl w:ilvl="3">
      <w:start w:val="1"/>
      <w:numFmt w:val="lowerLetter"/>
      <w:lvlText w:val="%4."/>
      <w:lvlJc w:val="left"/>
      <w:pPr>
        <w:tabs>
          <w:tab w:val="num" w:pos="1361"/>
        </w:tabs>
        <w:ind w:left="1588" w:hanging="227"/>
      </w:pPr>
      <w:rPr>
        <w:rFonts w:hint="eastAsia"/>
      </w:rPr>
    </w:lvl>
    <w:lvl w:ilvl="4">
      <w:start w:val="1"/>
      <w:numFmt w:val="decimal"/>
      <w:lvlText w:val="%1.%2.%3.%4.%5."/>
      <w:lvlJc w:val="left"/>
      <w:pPr>
        <w:tabs>
          <w:tab w:val="num" w:pos="992"/>
        </w:tabs>
        <w:ind w:left="992" w:hanging="992"/>
      </w:pPr>
      <w:rPr>
        <w:rFonts w:hint="eastAsia"/>
      </w:r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tabs>
          <w:tab w:val="num" w:pos="1276"/>
        </w:tabs>
        <w:ind w:left="1276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418" w:hanging="1418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tabs>
          <w:tab w:val="num" w:pos="1559"/>
        </w:tabs>
        <w:ind w:left="1559" w:hanging="1559"/>
      </w:pPr>
      <w:rPr>
        <w:rFonts w:hint="eastAsia"/>
      </w:rPr>
    </w:lvl>
  </w:abstractNum>
  <w:abstractNum w:abstractNumId="11">
    <w:nsid w:val="25E74ECA"/>
    <w:multiLevelType w:val="singleLevel"/>
    <w:tmpl w:val="ADDEA3D2"/>
    <w:lvl w:ilvl="0">
      <w:start w:val="1"/>
      <w:numFmt w:val="taiwaneseCountingThousand"/>
      <w:lvlText w:val="%1、"/>
      <w:lvlJc w:val="left"/>
      <w:pPr>
        <w:tabs>
          <w:tab w:val="num" w:pos="564"/>
        </w:tabs>
        <w:ind w:left="564" w:hanging="564"/>
      </w:pPr>
      <w:rPr>
        <w:rFonts w:hint="eastAsia"/>
      </w:rPr>
    </w:lvl>
  </w:abstractNum>
  <w:abstractNum w:abstractNumId="12">
    <w:nsid w:val="26BD5405"/>
    <w:multiLevelType w:val="multilevel"/>
    <w:tmpl w:val="A93E1D28"/>
    <w:lvl w:ilvl="0">
      <w:start w:val="1"/>
      <w:numFmt w:val="taiwaneseCountingThousand"/>
      <w:lvlText w:val="%1."/>
      <w:lvlJc w:val="left"/>
      <w:pPr>
        <w:tabs>
          <w:tab w:val="num" w:pos="425"/>
        </w:tabs>
        <w:ind w:left="1588" w:hanging="1588"/>
      </w:pPr>
      <w:rPr>
        <w:rFonts w:hint="eastAsia"/>
      </w:rPr>
    </w:lvl>
    <w:lvl w:ilvl="1">
      <w:start w:val="1"/>
      <w:numFmt w:val="decimal"/>
      <w:lvlText w:val="%2、"/>
      <w:lvlJc w:val="left"/>
      <w:pPr>
        <w:tabs>
          <w:tab w:val="num" w:pos="680"/>
        </w:tabs>
        <w:ind w:left="2155" w:hanging="1645"/>
      </w:pPr>
      <w:rPr>
        <w:rFonts w:hint="eastAsia"/>
        <w:sz w:val="28"/>
        <w:szCs w:val="28"/>
      </w:rPr>
    </w:lvl>
    <w:lvl w:ilvl="2">
      <w:start w:val="1"/>
      <w:numFmt w:val="decimal"/>
      <w:lvlText w:val="(%3)."/>
      <w:lvlJc w:val="left"/>
      <w:pPr>
        <w:tabs>
          <w:tab w:val="num" w:pos="851"/>
        </w:tabs>
        <w:ind w:left="2948" w:hanging="2097"/>
      </w:pPr>
      <w:rPr>
        <w:rFonts w:hint="eastAsia"/>
      </w:rPr>
    </w:lvl>
    <w:lvl w:ilvl="3">
      <w:start w:val="1"/>
      <w:numFmt w:val="lowerLetter"/>
      <w:lvlText w:val="%4."/>
      <w:lvlJc w:val="left"/>
      <w:pPr>
        <w:tabs>
          <w:tab w:val="num" w:pos="851"/>
        </w:tabs>
        <w:ind w:left="3742" w:hanging="1190"/>
      </w:pPr>
      <w:rPr>
        <w:rFonts w:hint="eastAsia"/>
      </w:rPr>
    </w:lvl>
    <w:lvl w:ilvl="4">
      <w:start w:val="1"/>
      <w:numFmt w:val="decimal"/>
      <w:lvlText w:val="%1.%2.%3.%4.%5."/>
      <w:lvlJc w:val="left"/>
      <w:pPr>
        <w:tabs>
          <w:tab w:val="num" w:pos="992"/>
        </w:tabs>
        <w:ind w:left="992" w:hanging="992"/>
      </w:pPr>
      <w:rPr>
        <w:rFonts w:hint="eastAsia"/>
      </w:r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tabs>
          <w:tab w:val="num" w:pos="1276"/>
        </w:tabs>
        <w:ind w:left="1276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418" w:hanging="1418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tabs>
          <w:tab w:val="num" w:pos="1559"/>
        </w:tabs>
        <w:ind w:left="1559" w:hanging="1559"/>
      </w:pPr>
      <w:rPr>
        <w:rFonts w:hint="eastAsia"/>
      </w:rPr>
    </w:lvl>
  </w:abstractNum>
  <w:abstractNum w:abstractNumId="13">
    <w:nsid w:val="2841094A"/>
    <w:multiLevelType w:val="hybridMultilevel"/>
    <w:tmpl w:val="0B96E042"/>
    <w:lvl w:ilvl="0" w:tplc="C42088EA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>
    <w:nsid w:val="31C930FB"/>
    <w:multiLevelType w:val="multilevel"/>
    <w:tmpl w:val="B2AE4DA0"/>
    <w:lvl w:ilvl="0">
      <w:start w:val="1"/>
      <w:numFmt w:val="ideographTraditional"/>
      <w:suff w:val="nothing"/>
      <w:lvlText w:val="%1、"/>
      <w:lvlJc w:val="left"/>
      <w:pPr>
        <w:ind w:left="425" w:hanging="425"/>
      </w:pPr>
      <w:rPr>
        <w:rFonts w:hint="eastAsia"/>
      </w:rPr>
    </w:lvl>
    <w:lvl w:ilvl="1">
      <w:start w:val="1"/>
      <w:numFmt w:val="ideographZodiac"/>
      <w:suff w:val="nothing"/>
      <w:lvlText w:val="%2、"/>
      <w:lvlJc w:val="left"/>
      <w:pPr>
        <w:ind w:left="992" w:hanging="992"/>
      </w:pPr>
      <w:rPr>
        <w:rFonts w:hint="eastAsia"/>
      </w:rPr>
    </w:lvl>
    <w:lvl w:ilvl="2">
      <w:start w:val="1"/>
      <w:numFmt w:val="ideographLegalTraditional"/>
      <w:suff w:val="nothing"/>
      <w:lvlText w:val="%3、"/>
      <w:lvlJc w:val="left"/>
      <w:pPr>
        <w:ind w:left="1418" w:hanging="1418"/>
      </w:pPr>
      <w:rPr>
        <w:rFonts w:hint="eastAsia"/>
      </w:rPr>
    </w:lvl>
    <w:lvl w:ilvl="3">
      <w:start w:val="1"/>
      <w:numFmt w:val="taiwaneseCountingThousand"/>
      <w:pStyle w:val="a"/>
      <w:suff w:val="nothing"/>
      <w:lvlText w:val="%4、"/>
      <w:lvlJc w:val="left"/>
      <w:pPr>
        <w:ind w:left="1191" w:hanging="1191"/>
      </w:pPr>
      <w:rPr>
        <w:rFonts w:ascii="標楷體" w:eastAsia="標楷體" w:hint="eastAsia"/>
        <w:b w:val="0"/>
        <w:i w:val="0"/>
        <w:color w:val="auto"/>
        <w:u w:val="none"/>
      </w:rPr>
    </w:lvl>
    <w:lvl w:ilvl="4">
      <w:start w:val="1"/>
      <w:numFmt w:val="none"/>
      <w:pStyle w:val="a0"/>
      <w:lvlText w:val=""/>
      <w:lvlJc w:val="left"/>
      <w:pPr>
        <w:tabs>
          <w:tab w:val="num" w:pos="1191"/>
        </w:tabs>
        <w:ind w:left="1191" w:firstLine="0"/>
      </w:pPr>
      <w:rPr>
        <w:rFonts w:ascii="標楷體" w:eastAsia="標楷體" w:hint="eastAsia"/>
        <w:b w:val="0"/>
        <w:i w:val="0"/>
        <w:color w:val="auto"/>
        <w:u w:val="none"/>
      </w:rPr>
    </w:lvl>
    <w:lvl w:ilvl="5">
      <w:start w:val="1"/>
      <w:numFmt w:val="taiwaneseCountingThousand"/>
      <w:pStyle w:val="a1"/>
      <w:lvlText w:val="（%6）"/>
      <w:lvlJc w:val="left"/>
      <w:pPr>
        <w:tabs>
          <w:tab w:val="num" w:pos="1985"/>
        </w:tabs>
        <w:ind w:left="1985" w:hanging="794"/>
      </w:pPr>
      <w:rPr>
        <w:rFonts w:ascii="標楷體" w:eastAsia="標楷體" w:hint="eastAsia"/>
        <w:b w:val="0"/>
        <w:i w:val="0"/>
        <w:color w:val="auto"/>
        <w:sz w:val="24"/>
        <w:u w:val="none"/>
      </w:rPr>
    </w:lvl>
    <w:lvl w:ilvl="6">
      <w:start w:val="1"/>
      <w:numFmt w:val="decimalFullWidth"/>
      <w:pStyle w:val="a2"/>
      <w:lvlText w:val="%7、"/>
      <w:lvlJc w:val="left"/>
      <w:pPr>
        <w:tabs>
          <w:tab w:val="num" w:pos="2835"/>
        </w:tabs>
        <w:ind w:left="2835" w:hanging="850"/>
      </w:pPr>
      <w:rPr>
        <w:rFonts w:ascii="標楷體" w:eastAsia="標楷體" w:hint="eastAsia"/>
        <w:b w:val="0"/>
        <w:i w:val="0"/>
        <w:color w:val="auto"/>
        <w:u w:val="none"/>
      </w:rPr>
    </w:lvl>
    <w:lvl w:ilvl="7">
      <w:start w:val="1"/>
      <w:numFmt w:val="decimalFullWidth"/>
      <w:pStyle w:val="a3"/>
      <w:lvlText w:val="（%8）"/>
      <w:lvlJc w:val="left"/>
      <w:pPr>
        <w:tabs>
          <w:tab w:val="num" w:pos="3686"/>
        </w:tabs>
        <w:ind w:left="3686" w:hanging="851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5">
    <w:nsid w:val="328558A0"/>
    <w:multiLevelType w:val="hybridMultilevel"/>
    <w:tmpl w:val="227AE9FE"/>
    <w:lvl w:ilvl="0" w:tplc="614053B4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60003A0A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2" w:tplc="F930630C">
      <w:start w:val="1"/>
      <w:numFmt w:val="decimal"/>
      <w:lvlText w:val="(%3)"/>
      <w:lvlJc w:val="left"/>
      <w:pPr>
        <w:tabs>
          <w:tab w:val="num" w:pos="1320"/>
        </w:tabs>
        <w:ind w:left="1320" w:hanging="360"/>
      </w:pPr>
      <w:rPr>
        <w:rFonts w:hint="eastAsia"/>
      </w:rPr>
    </w:lvl>
    <w:lvl w:ilvl="3" w:tplc="4AAAD196">
      <w:start w:val="1"/>
      <w:numFmt w:val="upperLetter"/>
      <w:lvlText w:val="(%4)"/>
      <w:lvlJc w:val="left"/>
      <w:pPr>
        <w:tabs>
          <w:tab w:val="num" w:pos="1800"/>
        </w:tabs>
        <w:ind w:left="1800" w:hanging="360"/>
      </w:pPr>
      <w:rPr>
        <w:rFonts w:hint="eastAsia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>
    <w:nsid w:val="3D8E37B3"/>
    <w:multiLevelType w:val="multilevel"/>
    <w:tmpl w:val="35BE177A"/>
    <w:lvl w:ilvl="0">
      <w:start w:val="1"/>
      <w:numFmt w:val="taiwaneseCountingThousand"/>
      <w:lvlText w:val="%1."/>
      <w:lvlJc w:val="left"/>
      <w:pPr>
        <w:tabs>
          <w:tab w:val="num" w:pos="397"/>
        </w:tabs>
        <w:ind w:left="397" w:hanging="397"/>
      </w:pPr>
      <w:rPr>
        <w:rFonts w:hint="eastAsia"/>
      </w:rPr>
    </w:lvl>
    <w:lvl w:ilvl="1">
      <w:start w:val="1"/>
      <w:numFmt w:val="decimal"/>
      <w:lvlText w:val="%2、"/>
      <w:lvlJc w:val="left"/>
      <w:pPr>
        <w:tabs>
          <w:tab w:val="num" w:pos="397"/>
        </w:tabs>
        <w:ind w:left="851" w:hanging="454"/>
      </w:pPr>
      <w:rPr>
        <w:rFonts w:hint="eastAsia"/>
        <w:sz w:val="28"/>
        <w:szCs w:val="28"/>
      </w:rPr>
    </w:lvl>
    <w:lvl w:ilvl="2">
      <w:start w:val="1"/>
      <w:numFmt w:val="decimal"/>
      <w:lvlText w:val="(%3)."/>
      <w:lvlJc w:val="left"/>
      <w:pPr>
        <w:tabs>
          <w:tab w:val="num" w:pos="794"/>
        </w:tabs>
        <w:ind w:left="1247" w:hanging="453"/>
      </w:pPr>
      <w:rPr>
        <w:rFonts w:hint="eastAsia"/>
      </w:rPr>
    </w:lvl>
    <w:lvl w:ilvl="3">
      <w:start w:val="1"/>
      <w:numFmt w:val="lowerLetter"/>
      <w:lvlText w:val="%4."/>
      <w:lvlJc w:val="left"/>
      <w:pPr>
        <w:tabs>
          <w:tab w:val="num" w:pos="1361"/>
        </w:tabs>
        <w:ind w:left="1588" w:hanging="227"/>
      </w:pPr>
      <w:rPr>
        <w:rFonts w:hint="eastAsia"/>
      </w:rPr>
    </w:lvl>
    <w:lvl w:ilvl="4">
      <w:start w:val="1"/>
      <w:numFmt w:val="decimal"/>
      <w:lvlText w:val="%1.%2.%3.%4.%5."/>
      <w:lvlJc w:val="left"/>
      <w:pPr>
        <w:tabs>
          <w:tab w:val="num" w:pos="992"/>
        </w:tabs>
        <w:ind w:left="992" w:hanging="992"/>
      </w:pPr>
      <w:rPr>
        <w:rFonts w:hint="eastAsia"/>
      </w:r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tabs>
          <w:tab w:val="num" w:pos="1276"/>
        </w:tabs>
        <w:ind w:left="1276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418" w:hanging="1418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tabs>
          <w:tab w:val="num" w:pos="1559"/>
        </w:tabs>
        <w:ind w:left="1559" w:hanging="1559"/>
      </w:pPr>
      <w:rPr>
        <w:rFonts w:hint="eastAsia"/>
      </w:rPr>
    </w:lvl>
  </w:abstractNum>
  <w:abstractNum w:abstractNumId="17">
    <w:nsid w:val="41EE1616"/>
    <w:multiLevelType w:val="multilevel"/>
    <w:tmpl w:val="3E70AD24"/>
    <w:lvl w:ilvl="0">
      <w:start w:val="1"/>
      <w:numFmt w:val="taiwaneseCountingThousand"/>
      <w:lvlText w:val="%1."/>
      <w:lvlJc w:val="left"/>
      <w:pPr>
        <w:tabs>
          <w:tab w:val="num" w:pos="425"/>
        </w:tabs>
        <w:ind w:left="284" w:hanging="284"/>
      </w:pPr>
      <w:rPr>
        <w:rFonts w:hint="eastAsia"/>
      </w:rPr>
    </w:lvl>
    <w:lvl w:ilvl="1">
      <w:start w:val="1"/>
      <w:numFmt w:val="decimal"/>
      <w:lvlText w:val="%2、"/>
      <w:lvlJc w:val="left"/>
      <w:pPr>
        <w:tabs>
          <w:tab w:val="num" w:pos="680"/>
        </w:tabs>
        <w:ind w:left="964" w:hanging="454"/>
      </w:pPr>
      <w:rPr>
        <w:rFonts w:hint="eastAsia"/>
        <w:sz w:val="28"/>
        <w:szCs w:val="28"/>
      </w:rPr>
    </w:lvl>
    <w:lvl w:ilvl="2">
      <w:start w:val="1"/>
      <w:numFmt w:val="decimal"/>
      <w:lvlText w:val="(%3)."/>
      <w:lvlJc w:val="left"/>
      <w:pPr>
        <w:tabs>
          <w:tab w:val="num" w:pos="851"/>
        </w:tabs>
        <w:ind w:left="1361" w:hanging="510"/>
      </w:pPr>
      <w:rPr>
        <w:rFonts w:hint="eastAsia"/>
      </w:rPr>
    </w:lvl>
    <w:lvl w:ilvl="3">
      <w:start w:val="1"/>
      <w:numFmt w:val="lowerLetter"/>
      <w:lvlText w:val="%4."/>
      <w:lvlJc w:val="left"/>
      <w:pPr>
        <w:tabs>
          <w:tab w:val="num" w:pos="1361"/>
        </w:tabs>
        <w:ind w:left="1588" w:hanging="227"/>
      </w:pPr>
      <w:rPr>
        <w:rFonts w:hint="eastAsia"/>
      </w:rPr>
    </w:lvl>
    <w:lvl w:ilvl="4">
      <w:start w:val="1"/>
      <w:numFmt w:val="decimal"/>
      <w:lvlText w:val="%1.%2.%3.%4.%5."/>
      <w:lvlJc w:val="left"/>
      <w:pPr>
        <w:tabs>
          <w:tab w:val="num" w:pos="992"/>
        </w:tabs>
        <w:ind w:left="992" w:hanging="992"/>
      </w:pPr>
      <w:rPr>
        <w:rFonts w:hint="eastAsia"/>
      </w:r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tabs>
          <w:tab w:val="num" w:pos="1276"/>
        </w:tabs>
        <w:ind w:left="1276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418" w:hanging="1418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tabs>
          <w:tab w:val="num" w:pos="1559"/>
        </w:tabs>
        <w:ind w:left="1559" w:hanging="1559"/>
      </w:pPr>
      <w:rPr>
        <w:rFonts w:hint="eastAsia"/>
      </w:rPr>
    </w:lvl>
  </w:abstractNum>
  <w:abstractNum w:abstractNumId="18">
    <w:nsid w:val="53C8646B"/>
    <w:multiLevelType w:val="multilevel"/>
    <w:tmpl w:val="8E3AA87E"/>
    <w:lvl w:ilvl="0">
      <w:start w:val="1"/>
      <w:numFmt w:val="taiwaneseCountingThousand"/>
      <w:lvlText w:val="%1."/>
      <w:lvlJc w:val="left"/>
      <w:pPr>
        <w:tabs>
          <w:tab w:val="num" w:pos="425"/>
        </w:tabs>
        <w:ind w:left="454" w:hanging="454"/>
      </w:pPr>
      <w:rPr>
        <w:rFonts w:hint="eastAsia"/>
      </w:rPr>
    </w:lvl>
    <w:lvl w:ilvl="1">
      <w:start w:val="1"/>
      <w:numFmt w:val="decimal"/>
      <w:lvlText w:val="%2、"/>
      <w:lvlJc w:val="left"/>
      <w:pPr>
        <w:tabs>
          <w:tab w:val="num" w:pos="680"/>
        </w:tabs>
        <w:ind w:left="964" w:hanging="454"/>
      </w:pPr>
      <w:rPr>
        <w:rFonts w:hint="eastAsia"/>
        <w:sz w:val="28"/>
        <w:szCs w:val="28"/>
      </w:rPr>
    </w:lvl>
    <w:lvl w:ilvl="2">
      <w:start w:val="1"/>
      <w:numFmt w:val="decimal"/>
      <w:lvlText w:val="(%3)."/>
      <w:lvlJc w:val="left"/>
      <w:pPr>
        <w:tabs>
          <w:tab w:val="num" w:pos="851"/>
        </w:tabs>
        <w:ind w:left="1361" w:hanging="510"/>
      </w:pPr>
      <w:rPr>
        <w:rFonts w:hint="eastAsia"/>
      </w:rPr>
    </w:lvl>
    <w:lvl w:ilvl="3">
      <w:start w:val="1"/>
      <w:numFmt w:val="lowerLetter"/>
      <w:lvlText w:val="%4."/>
      <w:lvlJc w:val="left"/>
      <w:pPr>
        <w:tabs>
          <w:tab w:val="num" w:pos="1361"/>
        </w:tabs>
        <w:ind w:left="1588" w:hanging="227"/>
      </w:pPr>
      <w:rPr>
        <w:rFonts w:hint="eastAsia"/>
      </w:rPr>
    </w:lvl>
    <w:lvl w:ilvl="4">
      <w:start w:val="1"/>
      <w:numFmt w:val="decimal"/>
      <w:lvlText w:val="%1.%2.%3.%4.%5."/>
      <w:lvlJc w:val="left"/>
      <w:pPr>
        <w:tabs>
          <w:tab w:val="num" w:pos="992"/>
        </w:tabs>
        <w:ind w:left="992" w:hanging="992"/>
      </w:pPr>
      <w:rPr>
        <w:rFonts w:hint="eastAsia"/>
      </w:r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tabs>
          <w:tab w:val="num" w:pos="1276"/>
        </w:tabs>
        <w:ind w:left="1276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418" w:hanging="1418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tabs>
          <w:tab w:val="num" w:pos="1559"/>
        </w:tabs>
        <w:ind w:left="1559" w:hanging="1559"/>
      </w:pPr>
      <w:rPr>
        <w:rFonts w:hint="eastAsia"/>
      </w:rPr>
    </w:lvl>
  </w:abstractNum>
  <w:abstractNum w:abstractNumId="19">
    <w:nsid w:val="55170AD0"/>
    <w:multiLevelType w:val="multilevel"/>
    <w:tmpl w:val="88CED500"/>
    <w:lvl w:ilvl="0">
      <w:start w:val="1"/>
      <w:numFmt w:val="taiwaneseCountingThousand"/>
      <w:lvlText w:val="%1."/>
      <w:lvlJc w:val="left"/>
      <w:pPr>
        <w:tabs>
          <w:tab w:val="num" w:pos="397"/>
        </w:tabs>
        <w:ind w:left="397" w:hanging="397"/>
      </w:pPr>
      <w:rPr>
        <w:rFonts w:hint="eastAsia"/>
      </w:rPr>
    </w:lvl>
    <w:lvl w:ilvl="1">
      <w:start w:val="1"/>
      <w:numFmt w:val="decimal"/>
      <w:lvlText w:val="%2、"/>
      <w:lvlJc w:val="left"/>
      <w:pPr>
        <w:tabs>
          <w:tab w:val="num" w:pos="454"/>
        </w:tabs>
        <w:ind w:left="907" w:hanging="453"/>
      </w:pPr>
      <w:rPr>
        <w:rFonts w:hint="eastAsia"/>
        <w:sz w:val="28"/>
        <w:szCs w:val="28"/>
      </w:rPr>
    </w:lvl>
    <w:lvl w:ilvl="2">
      <w:start w:val="1"/>
      <w:numFmt w:val="decimal"/>
      <w:lvlText w:val="(%3)."/>
      <w:lvlJc w:val="left"/>
      <w:pPr>
        <w:tabs>
          <w:tab w:val="num" w:pos="851"/>
        </w:tabs>
        <w:ind w:left="1361" w:hanging="510"/>
      </w:pPr>
      <w:rPr>
        <w:rFonts w:hint="eastAsia"/>
      </w:rPr>
    </w:lvl>
    <w:lvl w:ilvl="3">
      <w:start w:val="1"/>
      <w:numFmt w:val="lowerLetter"/>
      <w:lvlText w:val="%4."/>
      <w:lvlJc w:val="left"/>
      <w:pPr>
        <w:tabs>
          <w:tab w:val="num" w:pos="1361"/>
        </w:tabs>
        <w:ind w:left="1588" w:hanging="227"/>
      </w:pPr>
      <w:rPr>
        <w:rFonts w:hint="eastAsia"/>
      </w:rPr>
    </w:lvl>
    <w:lvl w:ilvl="4">
      <w:start w:val="1"/>
      <w:numFmt w:val="decimal"/>
      <w:lvlText w:val="%1.%2.%3.%4.%5."/>
      <w:lvlJc w:val="left"/>
      <w:pPr>
        <w:tabs>
          <w:tab w:val="num" w:pos="992"/>
        </w:tabs>
        <w:ind w:left="992" w:hanging="992"/>
      </w:pPr>
      <w:rPr>
        <w:rFonts w:hint="eastAsia"/>
      </w:r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tabs>
          <w:tab w:val="num" w:pos="1276"/>
        </w:tabs>
        <w:ind w:left="1276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418" w:hanging="1418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tabs>
          <w:tab w:val="num" w:pos="1559"/>
        </w:tabs>
        <w:ind w:left="1559" w:hanging="1559"/>
      </w:pPr>
      <w:rPr>
        <w:rFonts w:hint="eastAsia"/>
      </w:rPr>
    </w:lvl>
  </w:abstractNum>
  <w:abstractNum w:abstractNumId="20">
    <w:nsid w:val="58D47850"/>
    <w:multiLevelType w:val="multilevel"/>
    <w:tmpl w:val="04BAC2E2"/>
    <w:lvl w:ilvl="0">
      <w:start w:val="1"/>
      <w:numFmt w:val="taiwaneseCountingThousand"/>
      <w:lvlText w:val="%1."/>
      <w:lvlJc w:val="left"/>
      <w:pPr>
        <w:tabs>
          <w:tab w:val="num" w:pos="397"/>
        </w:tabs>
        <w:ind w:left="397" w:hanging="397"/>
      </w:pPr>
      <w:rPr>
        <w:rFonts w:hint="eastAsia"/>
      </w:rPr>
    </w:lvl>
    <w:lvl w:ilvl="1">
      <w:start w:val="1"/>
      <w:numFmt w:val="decimal"/>
      <w:lvlText w:val="%2、"/>
      <w:lvlJc w:val="left"/>
      <w:pPr>
        <w:tabs>
          <w:tab w:val="num" w:pos="397"/>
        </w:tabs>
        <w:ind w:left="851" w:hanging="454"/>
      </w:pPr>
      <w:rPr>
        <w:rFonts w:hint="eastAsia"/>
        <w:sz w:val="28"/>
        <w:szCs w:val="28"/>
      </w:rPr>
    </w:lvl>
    <w:lvl w:ilvl="2">
      <w:start w:val="1"/>
      <w:numFmt w:val="decimal"/>
      <w:lvlText w:val="(%3)."/>
      <w:lvlJc w:val="left"/>
      <w:pPr>
        <w:tabs>
          <w:tab w:val="num" w:pos="680"/>
        </w:tabs>
        <w:ind w:left="1021" w:hanging="227"/>
      </w:pPr>
      <w:rPr>
        <w:rFonts w:hint="eastAsia"/>
      </w:rPr>
    </w:lvl>
    <w:lvl w:ilvl="3">
      <w:start w:val="1"/>
      <w:numFmt w:val="lowerLetter"/>
      <w:lvlText w:val="%4."/>
      <w:lvlJc w:val="left"/>
      <w:pPr>
        <w:tabs>
          <w:tab w:val="num" w:pos="1361"/>
        </w:tabs>
        <w:ind w:left="1588" w:hanging="227"/>
      </w:pPr>
      <w:rPr>
        <w:rFonts w:hint="eastAsia"/>
      </w:rPr>
    </w:lvl>
    <w:lvl w:ilvl="4">
      <w:start w:val="1"/>
      <w:numFmt w:val="decimal"/>
      <w:lvlText w:val="%1.%2.%3.%4.%5."/>
      <w:lvlJc w:val="left"/>
      <w:pPr>
        <w:tabs>
          <w:tab w:val="num" w:pos="992"/>
        </w:tabs>
        <w:ind w:left="992" w:hanging="992"/>
      </w:pPr>
      <w:rPr>
        <w:rFonts w:hint="eastAsia"/>
      </w:r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tabs>
          <w:tab w:val="num" w:pos="1276"/>
        </w:tabs>
        <w:ind w:left="1276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418" w:hanging="1418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tabs>
          <w:tab w:val="num" w:pos="1559"/>
        </w:tabs>
        <w:ind w:left="1559" w:hanging="1559"/>
      </w:pPr>
      <w:rPr>
        <w:rFonts w:hint="eastAsia"/>
      </w:rPr>
    </w:lvl>
  </w:abstractNum>
  <w:abstractNum w:abstractNumId="21">
    <w:nsid w:val="590F655F"/>
    <w:multiLevelType w:val="multilevel"/>
    <w:tmpl w:val="219E020C"/>
    <w:lvl w:ilvl="0">
      <w:start w:val="1"/>
      <w:numFmt w:val="taiwaneseCountingThousand"/>
      <w:lvlText w:val="%1."/>
      <w:lvlJc w:val="left"/>
      <w:pPr>
        <w:tabs>
          <w:tab w:val="num" w:pos="425"/>
        </w:tabs>
        <w:ind w:left="1588" w:hanging="1588"/>
      </w:pPr>
      <w:rPr>
        <w:rFonts w:hint="eastAsia"/>
      </w:rPr>
    </w:lvl>
    <w:lvl w:ilvl="1">
      <w:start w:val="1"/>
      <w:numFmt w:val="decimal"/>
      <w:lvlText w:val="%2、"/>
      <w:lvlJc w:val="left"/>
      <w:pPr>
        <w:tabs>
          <w:tab w:val="num" w:pos="680"/>
        </w:tabs>
        <w:ind w:left="907" w:hanging="397"/>
      </w:pPr>
      <w:rPr>
        <w:rFonts w:hint="eastAsia"/>
        <w:sz w:val="28"/>
        <w:szCs w:val="28"/>
      </w:rPr>
    </w:lvl>
    <w:lvl w:ilvl="2">
      <w:start w:val="1"/>
      <w:numFmt w:val="decimal"/>
      <w:lvlText w:val="(%3)."/>
      <w:lvlJc w:val="left"/>
      <w:pPr>
        <w:tabs>
          <w:tab w:val="num" w:pos="851"/>
        </w:tabs>
        <w:ind w:left="1361" w:hanging="510"/>
      </w:pPr>
      <w:rPr>
        <w:rFonts w:hint="eastAsia"/>
      </w:rPr>
    </w:lvl>
    <w:lvl w:ilvl="3">
      <w:start w:val="1"/>
      <w:numFmt w:val="lowerLetter"/>
      <w:lvlText w:val="%4."/>
      <w:lvlJc w:val="left"/>
      <w:pPr>
        <w:tabs>
          <w:tab w:val="num" w:pos="2041"/>
        </w:tabs>
        <w:ind w:left="1758" w:hanging="284"/>
      </w:pPr>
      <w:rPr>
        <w:rFonts w:hint="eastAsia"/>
      </w:rPr>
    </w:lvl>
    <w:lvl w:ilvl="4">
      <w:start w:val="1"/>
      <w:numFmt w:val="decimal"/>
      <w:lvlText w:val="%1.%2.%3.%4.%5."/>
      <w:lvlJc w:val="left"/>
      <w:pPr>
        <w:tabs>
          <w:tab w:val="num" w:pos="992"/>
        </w:tabs>
        <w:ind w:left="992" w:hanging="992"/>
      </w:pPr>
      <w:rPr>
        <w:rFonts w:hint="eastAsia"/>
      </w:r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tabs>
          <w:tab w:val="num" w:pos="1276"/>
        </w:tabs>
        <w:ind w:left="1276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418" w:hanging="1418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tabs>
          <w:tab w:val="num" w:pos="1559"/>
        </w:tabs>
        <w:ind w:left="1559" w:hanging="1559"/>
      </w:pPr>
      <w:rPr>
        <w:rFonts w:hint="eastAsia"/>
      </w:rPr>
    </w:lvl>
  </w:abstractNum>
  <w:abstractNum w:abstractNumId="22">
    <w:nsid w:val="62227C86"/>
    <w:multiLevelType w:val="multilevel"/>
    <w:tmpl w:val="861A08FA"/>
    <w:lvl w:ilvl="0">
      <w:start w:val="1"/>
      <w:numFmt w:val="taiwaneseCountingThousand"/>
      <w:lvlText w:val="%1."/>
      <w:lvlJc w:val="left"/>
      <w:pPr>
        <w:tabs>
          <w:tab w:val="num" w:pos="425"/>
        </w:tabs>
        <w:ind w:left="397" w:hanging="397"/>
      </w:pPr>
      <w:rPr>
        <w:rFonts w:hint="eastAsia"/>
      </w:rPr>
    </w:lvl>
    <w:lvl w:ilvl="1">
      <w:start w:val="1"/>
      <w:numFmt w:val="decimal"/>
      <w:lvlText w:val="%2、"/>
      <w:lvlJc w:val="left"/>
      <w:pPr>
        <w:tabs>
          <w:tab w:val="num" w:pos="680"/>
        </w:tabs>
        <w:ind w:left="964" w:hanging="454"/>
      </w:pPr>
      <w:rPr>
        <w:rFonts w:hint="eastAsia"/>
        <w:sz w:val="28"/>
        <w:szCs w:val="28"/>
      </w:rPr>
    </w:lvl>
    <w:lvl w:ilvl="2">
      <w:start w:val="1"/>
      <w:numFmt w:val="decimal"/>
      <w:lvlText w:val="(%3)."/>
      <w:lvlJc w:val="left"/>
      <w:pPr>
        <w:tabs>
          <w:tab w:val="num" w:pos="851"/>
        </w:tabs>
        <w:ind w:left="1361" w:hanging="510"/>
      </w:pPr>
      <w:rPr>
        <w:rFonts w:hint="eastAsia"/>
      </w:rPr>
    </w:lvl>
    <w:lvl w:ilvl="3">
      <w:start w:val="1"/>
      <w:numFmt w:val="lowerLetter"/>
      <w:lvlText w:val="%4."/>
      <w:lvlJc w:val="left"/>
      <w:pPr>
        <w:tabs>
          <w:tab w:val="num" w:pos="1361"/>
        </w:tabs>
        <w:ind w:left="1588" w:hanging="227"/>
      </w:pPr>
      <w:rPr>
        <w:rFonts w:hint="eastAsia"/>
      </w:rPr>
    </w:lvl>
    <w:lvl w:ilvl="4">
      <w:start w:val="1"/>
      <w:numFmt w:val="decimal"/>
      <w:lvlText w:val="%1.%2.%3.%4.%5."/>
      <w:lvlJc w:val="left"/>
      <w:pPr>
        <w:tabs>
          <w:tab w:val="num" w:pos="992"/>
        </w:tabs>
        <w:ind w:left="992" w:hanging="992"/>
      </w:pPr>
      <w:rPr>
        <w:rFonts w:hint="eastAsia"/>
      </w:r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tabs>
          <w:tab w:val="num" w:pos="1276"/>
        </w:tabs>
        <w:ind w:left="1276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418" w:hanging="1418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tabs>
          <w:tab w:val="num" w:pos="1559"/>
        </w:tabs>
        <w:ind w:left="1559" w:hanging="1559"/>
      </w:pPr>
      <w:rPr>
        <w:rFonts w:hint="eastAsia"/>
      </w:rPr>
    </w:lvl>
  </w:abstractNum>
  <w:abstractNum w:abstractNumId="23">
    <w:nsid w:val="6490227A"/>
    <w:multiLevelType w:val="multilevel"/>
    <w:tmpl w:val="AD7AB8EC"/>
    <w:lvl w:ilvl="0">
      <w:start w:val="1"/>
      <w:numFmt w:val="taiwaneseCountingThousand"/>
      <w:lvlText w:val="%1."/>
      <w:lvlJc w:val="left"/>
      <w:pPr>
        <w:tabs>
          <w:tab w:val="num" w:pos="425"/>
        </w:tabs>
        <w:ind w:left="1588" w:hanging="1588"/>
      </w:pPr>
      <w:rPr>
        <w:rFonts w:hint="eastAsia"/>
      </w:rPr>
    </w:lvl>
    <w:lvl w:ilvl="1">
      <w:start w:val="1"/>
      <w:numFmt w:val="decimal"/>
      <w:lvlText w:val="%2、"/>
      <w:lvlJc w:val="left"/>
      <w:pPr>
        <w:tabs>
          <w:tab w:val="num" w:pos="680"/>
        </w:tabs>
        <w:ind w:left="964" w:hanging="454"/>
      </w:pPr>
      <w:rPr>
        <w:rFonts w:hint="eastAsia"/>
        <w:sz w:val="28"/>
        <w:szCs w:val="28"/>
      </w:rPr>
    </w:lvl>
    <w:lvl w:ilvl="2">
      <w:start w:val="1"/>
      <w:numFmt w:val="decimal"/>
      <w:lvlText w:val="(%3)."/>
      <w:lvlJc w:val="left"/>
      <w:pPr>
        <w:tabs>
          <w:tab w:val="num" w:pos="851"/>
        </w:tabs>
        <w:ind w:left="1361" w:hanging="510"/>
      </w:pPr>
      <w:rPr>
        <w:rFonts w:hint="eastAsia"/>
      </w:rPr>
    </w:lvl>
    <w:lvl w:ilvl="3">
      <w:start w:val="1"/>
      <w:numFmt w:val="lowerLetter"/>
      <w:lvlText w:val="%4."/>
      <w:lvlJc w:val="left"/>
      <w:pPr>
        <w:tabs>
          <w:tab w:val="num" w:pos="1361"/>
        </w:tabs>
        <w:ind w:left="1588" w:hanging="227"/>
      </w:pPr>
      <w:rPr>
        <w:rFonts w:hint="eastAsia"/>
      </w:rPr>
    </w:lvl>
    <w:lvl w:ilvl="4">
      <w:start w:val="1"/>
      <w:numFmt w:val="decimal"/>
      <w:lvlText w:val="%1.%2.%3.%4.%5."/>
      <w:lvlJc w:val="left"/>
      <w:pPr>
        <w:tabs>
          <w:tab w:val="num" w:pos="992"/>
        </w:tabs>
        <w:ind w:left="992" w:hanging="992"/>
      </w:pPr>
      <w:rPr>
        <w:rFonts w:hint="eastAsia"/>
      </w:r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tabs>
          <w:tab w:val="num" w:pos="1276"/>
        </w:tabs>
        <w:ind w:left="1276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418" w:hanging="1418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tabs>
          <w:tab w:val="num" w:pos="1559"/>
        </w:tabs>
        <w:ind w:left="1559" w:hanging="1559"/>
      </w:pPr>
      <w:rPr>
        <w:rFonts w:hint="eastAsia"/>
      </w:rPr>
    </w:lvl>
  </w:abstractNum>
  <w:abstractNum w:abstractNumId="24">
    <w:nsid w:val="669811E2"/>
    <w:multiLevelType w:val="multilevel"/>
    <w:tmpl w:val="A058EC9C"/>
    <w:lvl w:ilvl="0">
      <w:start w:val="1"/>
      <w:numFmt w:val="taiwaneseCountingThousand"/>
      <w:lvlText w:val="%1."/>
      <w:lvlJc w:val="left"/>
      <w:pPr>
        <w:tabs>
          <w:tab w:val="num" w:pos="425"/>
        </w:tabs>
        <w:ind w:left="1588" w:hanging="1588"/>
      </w:pPr>
      <w:rPr>
        <w:rFonts w:hint="eastAsia"/>
      </w:rPr>
    </w:lvl>
    <w:lvl w:ilvl="1">
      <w:start w:val="1"/>
      <w:numFmt w:val="decimal"/>
      <w:lvlText w:val="%2、"/>
      <w:lvlJc w:val="left"/>
      <w:pPr>
        <w:tabs>
          <w:tab w:val="num" w:pos="680"/>
        </w:tabs>
        <w:ind w:left="907" w:hanging="397"/>
      </w:pPr>
      <w:rPr>
        <w:rFonts w:hint="eastAsia"/>
        <w:sz w:val="28"/>
        <w:szCs w:val="28"/>
      </w:rPr>
    </w:lvl>
    <w:lvl w:ilvl="2">
      <w:start w:val="1"/>
      <w:numFmt w:val="decimal"/>
      <w:lvlText w:val="(%3)."/>
      <w:lvlJc w:val="left"/>
      <w:pPr>
        <w:tabs>
          <w:tab w:val="num" w:pos="851"/>
        </w:tabs>
        <w:ind w:left="1361" w:hanging="510"/>
      </w:pPr>
      <w:rPr>
        <w:rFonts w:hint="eastAsia"/>
      </w:rPr>
    </w:lvl>
    <w:lvl w:ilvl="3">
      <w:start w:val="1"/>
      <w:numFmt w:val="lowerLetter"/>
      <w:lvlText w:val="%4."/>
      <w:lvlJc w:val="left"/>
      <w:pPr>
        <w:tabs>
          <w:tab w:val="num" w:pos="1361"/>
        </w:tabs>
        <w:ind w:left="1588" w:hanging="227"/>
      </w:pPr>
      <w:rPr>
        <w:rFonts w:hint="eastAsia"/>
      </w:rPr>
    </w:lvl>
    <w:lvl w:ilvl="4">
      <w:start w:val="1"/>
      <w:numFmt w:val="decimal"/>
      <w:lvlText w:val="%1.%2.%3.%4.%5."/>
      <w:lvlJc w:val="left"/>
      <w:pPr>
        <w:tabs>
          <w:tab w:val="num" w:pos="992"/>
        </w:tabs>
        <w:ind w:left="992" w:hanging="992"/>
      </w:pPr>
      <w:rPr>
        <w:rFonts w:hint="eastAsia"/>
      </w:r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tabs>
          <w:tab w:val="num" w:pos="1276"/>
        </w:tabs>
        <w:ind w:left="1276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418" w:hanging="1418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tabs>
          <w:tab w:val="num" w:pos="1559"/>
        </w:tabs>
        <w:ind w:left="1559" w:hanging="1559"/>
      </w:pPr>
      <w:rPr>
        <w:rFonts w:hint="eastAsia"/>
      </w:rPr>
    </w:lvl>
  </w:abstractNum>
  <w:abstractNum w:abstractNumId="25">
    <w:nsid w:val="6A214A73"/>
    <w:multiLevelType w:val="multilevel"/>
    <w:tmpl w:val="1E0AC27E"/>
    <w:lvl w:ilvl="0">
      <w:start w:val="1"/>
      <w:numFmt w:val="taiwaneseCountingThousand"/>
      <w:lvlText w:val="%1."/>
      <w:lvlJc w:val="left"/>
      <w:pPr>
        <w:tabs>
          <w:tab w:val="num" w:pos="425"/>
        </w:tabs>
        <w:ind w:left="1588" w:hanging="1588"/>
      </w:pPr>
      <w:rPr>
        <w:rFonts w:hint="eastAsia"/>
      </w:rPr>
    </w:lvl>
    <w:lvl w:ilvl="1">
      <w:start w:val="1"/>
      <w:numFmt w:val="decimal"/>
      <w:lvlText w:val="%2、"/>
      <w:lvlJc w:val="left"/>
      <w:pPr>
        <w:tabs>
          <w:tab w:val="num" w:pos="680"/>
        </w:tabs>
        <w:ind w:left="2155" w:hanging="1645"/>
      </w:pPr>
      <w:rPr>
        <w:rFonts w:hint="eastAsia"/>
        <w:sz w:val="28"/>
        <w:szCs w:val="28"/>
      </w:rPr>
    </w:lvl>
    <w:lvl w:ilvl="2">
      <w:start w:val="1"/>
      <w:numFmt w:val="decimal"/>
      <w:lvlText w:val="(%3)."/>
      <w:lvlJc w:val="left"/>
      <w:pPr>
        <w:tabs>
          <w:tab w:val="num" w:pos="851"/>
        </w:tabs>
        <w:ind w:left="1361" w:hanging="510"/>
      </w:pPr>
      <w:rPr>
        <w:rFonts w:hint="eastAsia"/>
      </w:rPr>
    </w:lvl>
    <w:lvl w:ilvl="3">
      <w:start w:val="1"/>
      <w:numFmt w:val="lowerLetter"/>
      <w:lvlText w:val="%4."/>
      <w:lvlJc w:val="left"/>
      <w:pPr>
        <w:tabs>
          <w:tab w:val="num" w:pos="2041"/>
        </w:tabs>
        <w:ind w:left="2438" w:hanging="397"/>
      </w:pPr>
      <w:rPr>
        <w:rFonts w:hint="eastAsia"/>
      </w:rPr>
    </w:lvl>
    <w:lvl w:ilvl="4">
      <w:start w:val="1"/>
      <w:numFmt w:val="decimal"/>
      <w:lvlText w:val="%1.%2.%3.%4.%5."/>
      <w:lvlJc w:val="left"/>
      <w:pPr>
        <w:tabs>
          <w:tab w:val="num" w:pos="992"/>
        </w:tabs>
        <w:ind w:left="992" w:hanging="992"/>
      </w:pPr>
      <w:rPr>
        <w:rFonts w:hint="eastAsia"/>
      </w:r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tabs>
          <w:tab w:val="num" w:pos="1276"/>
        </w:tabs>
        <w:ind w:left="1276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418" w:hanging="1418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tabs>
          <w:tab w:val="num" w:pos="1559"/>
        </w:tabs>
        <w:ind w:left="1559" w:hanging="1559"/>
      </w:pPr>
      <w:rPr>
        <w:rFonts w:hint="eastAsia"/>
      </w:rPr>
    </w:lvl>
  </w:abstractNum>
  <w:abstractNum w:abstractNumId="26">
    <w:nsid w:val="6A7277D9"/>
    <w:multiLevelType w:val="multilevel"/>
    <w:tmpl w:val="E47298EA"/>
    <w:lvl w:ilvl="0">
      <w:start w:val="1"/>
      <w:numFmt w:val="taiwaneseCountingThousand"/>
      <w:lvlText w:val="%1."/>
      <w:lvlJc w:val="left"/>
      <w:pPr>
        <w:tabs>
          <w:tab w:val="num" w:pos="397"/>
        </w:tabs>
        <w:ind w:left="397" w:hanging="397"/>
      </w:pPr>
      <w:rPr>
        <w:rFonts w:hint="eastAsia"/>
      </w:rPr>
    </w:lvl>
    <w:lvl w:ilvl="1">
      <w:start w:val="1"/>
      <w:numFmt w:val="decimal"/>
      <w:lvlText w:val="%2、"/>
      <w:lvlJc w:val="left"/>
      <w:pPr>
        <w:tabs>
          <w:tab w:val="num" w:pos="397"/>
        </w:tabs>
        <w:ind w:left="851" w:hanging="454"/>
      </w:pPr>
      <w:rPr>
        <w:rFonts w:hint="eastAsia"/>
        <w:sz w:val="28"/>
        <w:szCs w:val="28"/>
      </w:rPr>
    </w:lvl>
    <w:lvl w:ilvl="2">
      <w:start w:val="1"/>
      <w:numFmt w:val="decimal"/>
      <w:lvlText w:val="(%3)."/>
      <w:lvlJc w:val="left"/>
      <w:pPr>
        <w:tabs>
          <w:tab w:val="num" w:pos="680"/>
        </w:tabs>
        <w:ind w:left="1021" w:hanging="341"/>
      </w:pPr>
      <w:rPr>
        <w:rFonts w:hint="eastAsia"/>
      </w:rPr>
    </w:lvl>
    <w:lvl w:ilvl="3">
      <w:start w:val="1"/>
      <w:numFmt w:val="lowerLetter"/>
      <w:lvlText w:val="%4."/>
      <w:lvlJc w:val="left"/>
      <w:pPr>
        <w:tabs>
          <w:tab w:val="num" w:pos="1361"/>
        </w:tabs>
        <w:ind w:left="1588" w:hanging="227"/>
      </w:pPr>
      <w:rPr>
        <w:rFonts w:hint="eastAsia"/>
      </w:rPr>
    </w:lvl>
    <w:lvl w:ilvl="4">
      <w:start w:val="1"/>
      <w:numFmt w:val="decimal"/>
      <w:lvlText w:val="%1.%2.%3.%4.%5."/>
      <w:lvlJc w:val="left"/>
      <w:pPr>
        <w:tabs>
          <w:tab w:val="num" w:pos="992"/>
        </w:tabs>
        <w:ind w:left="992" w:hanging="992"/>
      </w:pPr>
      <w:rPr>
        <w:rFonts w:hint="eastAsia"/>
      </w:r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tabs>
          <w:tab w:val="num" w:pos="1276"/>
        </w:tabs>
        <w:ind w:left="1276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418" w:hanging="1418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tabs>
          <w:tab w:val="num" w:pos="1559"/>
        </w:tabs>
        <w:ind w:left="1559" w:hanging="1559"/>
      </w:pPr>
      <w:rPr>
        <w:rFonts w:hint="eastAsia"/>
      </w:rPr>
    </w:lvl>
  </w:abstractNum>
  <w:abstractNum w:abstractNumId="27">
    <w:nsid w:val="6C886CCD"/>
    <w:multiLevelType w:val="multilevel"/>
    <w:tmpl w:val="B2DE93BA"/>
    <w:lvl w:ilvl="0">
      <w:start w:val="1"/>
      <w:numFmt w:val="taiwaneseCountingThousand"/>
      <w:lvlText w:val="%1."/>
      <w:lvlJc w:val="left"/>
      <w:pPr>
        <w:tabs>
          <w:tab w:val="num" w:pos="425"/>
        </w:tabs>
        <w:ind w:left="1588" w:hanging="1588"/>
      </w:pPr>
      <w:rPr>
        <w:rFonts w:hint="eastAsia"/>
      </w:rPr>
    </w:lvl>
    <w:lvl w:ilvl="1">
      <w:start w:val="1"/>
      <w:numFmt w:val="decimal"/>
      <w:lvlText w:val="%2、"/>
      <w:lvlJc w:val="left"/>
      <w:pPr>
        <w:tabs>
          <w:tab w:val="num" w:pos="680"/>
        </w:tabs>
        <w:ind w:left="2155" w:hanging="1645"/>
      </w:pPr>
      <w:rPr>
        <w:rFonts w:hint="eastAsia"/>
        <w:sz w:val="28"/>
        <w:szCs w:val="28"/>
      </w:rPr>
    </w:lvl>
    <w:lvl w:ilvl="2">
      <w:start w:val="1"/>
      <w:numFmt w:val="decimal"/>
      <w:lvlText w:val="(%3)."/>
      <w:lvlJc w:val="left"/>
      <w:pPr>
        <w:tabs>
          <w:tab w:val="num" w:pos="851"/>
        </w:tabs>
        <w:ind w:left="1361" w:hanging="510"/>
      </w:pPr>
      <w:rPr>
        <w:rFonts w:hint="eastAsia"/>
      </w:rPr>
    </w:lvl>
    <w:lvl w:ilvl="3">
      <w:start w:val="1"/>
      <w:numFmt w:val="lowerLetter"/>
      <w:lvlText w:val="%4."/>
      <w:lvlJc w:val="left"/>
      <w:pPr>
        <w:tabs>
          <w:tab w:val="num" w:pos="2041"/>
        </w:tabs>
        <w:ind w:left="3289" w:hanging="1248"/>
      </w:pPr>
      <w:rPr>
        <w:rFonts w:hint="eastAsia"/>
      </w:rPr>
    </w:lvl>
    <w:lvl w:ilvl="4">
      <w:start w:val="1"/>
      <w:numFmt w:val="decimal"/>
      <w:lvlText w:val="%1.%2.%3.%4.%5."/>
      <w:lvlJc w:val="left"/>
      <w:pPr>
        <w:tabs>
          <w:tab w:val="num" w:pos="992"/>
        </w:tabs>
        <w:ind w:left="992" w:hanging="992"/>
      </w:pPr>
      <w:rPr>
        <w:rFonts w:hint="eastAsia"/>
      </w:r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tabs>
          <w:tab w:val="num" w:pos="1276"/>
        </w:tabs>
        <w:ind w:left="1276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418" w:hanging="1418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tabs>
          <w:tab w:val="num" w:pos="1559"/>
        </w:tabs>
        <w:ind w:left="1559" w:hanging="1559"/>
      </w:pPr>
      <w:rPr>
        <w:rFonts w:hint="eastAsia"/>
      </w:rPr>
    </w:lvl>
  </w:abstractNum>
  <w:abstractNum w:abstractNumId="28">
    <w:nsid w:val="6D8A275A"/>
    <w:multiLevelType w:val="multilevel"/>
    <w:tmpl w:val="CD1E9E34"/>
    <w:lvl w:ilvl="0">
      <w:start w:val="1"/>
      <w:numFmt w:val="taiwaneseCountingThousand"/>
      <w:lvlText w:val="%1."/>
      <w:lvlJc w:val="left"/>
      <w:pPr>
        <w:tabs>
          <w:tab w:val="num" w:pos="425"/>
        </w:tabs>
        <w:ind w:left="1588" w:hanging="1588"/>
      </w:pPr>
      <w:rPr>
        <w:rFonts w:hint="eastAsia"/>
      </w:rPr>
    </w:lvl>
    <w:lvl w:ilvl="1">
      <w:start w:val="1"/>
      <w:numFmt w:val="decimal"/>
      <w:lvlText w:val="%2、"/>
      <w:lvlJc w:val="left"/>
      <w:pPr>
        <w:tabs>
          <w:tab w:val="num" w:pos="680"/>
        </w:tabs>
        <w:ind w:left="2155" w:hanging="1645"/>
      </w:pPr>
      <w:rPr>
        <w:rFonts w:hint="eastAsia"/>
        <w:sz w:val="28"/>
        <w:szCs w:val="28"/>
      </w:rPr>
    </w:lvl>
    <w:lvl w:ilvl="2">
      <w:start w:val="1"/>
      <w:numFmt w:val="decimal"/>
      <w:lvlText w:val="(%3)."/>
      <w:lvlJc w:val="left"/>
      <w:pPr>
        <w:tabs>
          <w:tab w:val="num" w:pos="851"/>
        </w:tabs>
        <w:ind w:left="1361" w:hanging="510"/>
      </w:pPr>
      <w:rPr>
        <w:rFonts w:hint="eastAsia"/>
      </w:rPr>
    </w:lvl>
    <w:lvl w:ilvl="3">
      <w:start w:val="1"/>
      <w:numFmt w:val="lowerLetter"/>
      <w:lvlText w:val="%4."/>
      <w:lvlJc w:val="left"/>
      <w:pPr>
        <w:tabs>
          <w:tab w:val="num" w:pos="2041"/>
        </w:tabs>
        <w:ind w:left="2495" w:hanging="454"/>
      </w:pPr>
      <w:rPr>
        <w:rFonts w:hint="eastAsia"/>
      </w:rPr>
    </w:lvl>
    <w:lvl w:ilvl="4">
      <w:start w:val="1"/>
      <w:numFmt w:val="decimal"/>
      <w:lvlText w:val="%1.%2.%3.%4.%5."/>
      <w:lvlJc w:val="left"/>
      <w:pPr>
        <w:tabs>
          <w:tab w:val="num" w:pos="992"/>
        </w:tabs>
        <w:ind w:left="992" w:hanging="992"/>
      </w:pPr>
      <w:rPr>
        <w:rFonts w:hint="eastAsia"/>
      </w:r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tabs>
          <w:tab w:val="num" w:pos="1276"/>
        </w:tabs>
        <w:ind w:left="1276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418" w:hanging="1418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tabs>
          <w:tab w:val="num" w:pos="1559"/>
        </w:tabs>
        <w:ind w:left="1559" w:hanging="1559"/>
      </w:pPr>
      <w:rPr>
        <w:rFonts w:hint="eastAsia"/>
      </w:rPr>
    </w:lvl>
  </w:abstractNum>
  <w:abstractNum w:abstractNumId="29">
    <w:nsid w:val="709E251E"/>
    <w:multiLevelType w:val="multilevel"/>
    <w:tmpl w:val="AD40E9D0"/>
    <w:lvl w:ilvl="0">
      <w:start w:val="1"/>
      <w:numFmt w:val="taiwaneseCountingThousand"/>
      <w:lvlText w:val="%1."/>
      <w:lvlJc w:val="left"/>
      <w:pPr>
        <w:tabs>
          <w:tab w:val="num" w:pos="397"/>
        </w:tabs>
        <w:ind w:left="397" w:hanging="397"/>
      </w:pPr>
      <w:rPr>
        <w:rFonts w:hint="eastAsia"/>
      </w:rPr>
    </w:lvl>
    <w:lvl w:ilvl="1">
      <w:start w:val="1"/>
      <w:numFmt w:val="decimal"/>
      <w:lvlText w:val="%2、"/>
      <w:lvlJc w:val="left"/>
      <w:pPr>
        <w:tabs>
          <w:tab w:val="num" w:pos="397"/>
        </w:tabs>
        <w:ind w:left="851" w:hanging="454"/>
      </w:pPr>
      <w:rPr>
        <w:rFonts w:hint="eastAsia"/>
        <w:sz w:val="28"/>
        <w:szCs w:val="28"/>
      </w:rPr>
    </w:lvl>
    <w:lvl w:ilvl="2">
      <w:start w:val="1"/>
      <w:numFmt w:val="decimal"/>
      <w:lvlText w:val="(%3)."/>
      <w:lvlJc w:val="left"/>
      <w:pPr>
        <w:tabs>
          <w:tab w:val="num" w:pos="567"/>
        </w:tabs>
        <w:ind w:left="1021" w:hanging="454"/>
      </w:pPr>
      <w:rPr>
        <w:rFonts w:hint="eastAsia"/>
      </w:rPr>
    </w:lvl>
    <w:lvl w:ilvl="3">
      <w:start w:val="1"/>
      <w:numFmt w:val="lowerLetter"/>
      <w:lvlText w:val="%4."/>
      <w:lvlJc w:val="left"/>
      <w:pPr>
        <w:tabs>
          <w:tab w:val="num" w:pos="1361"/>
        </w:tabs>
        <w:ind w:left="1588" w:hanging="227"/>
      </w:pPr>
      <w:rPr>
        <w:rFonts w:hint="eastAsia"/>
      </w:rPr>
    </w:lvl>
    <w:lvl w:ilvl="4">
      <w:start w:val="1"/>
      <w:numFmt w:val="decimal"/>
      <w:lvlText w:val="%1.%2.%3.%4.%5."/>
      <w:lvlJc w:val="left"/>
      <w:pPr>
        <w:tabs>
          <w:tab w:val="num" w:pos="992"/>
        </w:tabs>
        <w:ind w:left="992" w:hanging="992"/>
      </w:pPr>
      <w:rPr>
        <w:rFonts w:hint="eastAsia"/>
      </w:r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tabs>
          <w:tab w:val="num" w:pos="1276"/>
        </w:tabs>
        <w:ind w:left="1276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418" w:hanging="1418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tabs>
          <w:tab w:val="num" w:pos="1559"/>
        </w:tabs>
        <w:ind w:left="1559" w:hanging="1559"/>
      </w:pPr>
      <w:rPr>
        <w:rFonts w:hint="eastAsia"/>
      </w:rPr>
    </w:lvl>
  </w:abstractNum>
  <w:abstractNum w:abstractNumId="30">
    <w:nsid w:val="78F94525"/>
    <w:multiLevelType w:val="multilevel"/>
    <w:tmpl w:val="DDE8B214"/>
    <w:lvl w:ilvl="0">
      <w:start w:val="1"/>
      <w:numFmt w:val="taiwaneseCountingThousand"/>
      <w:lvlText w:val="%1."/>
      <w:lvlJc w:val="left"/>
      <w:pPr>
        <w:tabs>
          <w:tab w:val="num" w:pos="425"/>
        </w:tabs>
        <w:ind w:left="1588" w:hanging="1588"/>
      </w:pPr>
      <w:rPr>
        <w:rFonts w:hint="eastAsia"/>
      </w:rPr>
    </w:lvl>
    <w:lvl w:ilvl="1">
      <w:start w:val="1"/>
      <w:numFmt w:val="decimal"/>
      <w:lvlText w:val="%2、"/>
      <w:lvlJc w:val="left"/>
      <w:pPr>
        <w:tabs>
          <w:tab w:val="num" w:pos="680"/>
        </w:tabs>
        <w:ind w:left="2155" w:hanging="1645"/>
      </w:pPr>
      <w:rPr>
        <w:rFonts w:hint="eastAsia"/>
        <w:sz w:val="28"/>
        <w:szCs w:val="28"/>
      </w:rPr>
    </w:lvl>
    <w:lvl w:ilvl="2">
      <w:start w:val="1"/>
      <w:numFmt w:val="decimal"/>
      <w:lvlText w:val="(%3)."/>
      <w:lvlJc w:val="left"/>
      <w:pPr>
        <w:tabs>
          <w:tab w:val="num" w:pos="851"/>
        </w:tabs>
        <w:ind w:left="2948" w:hanging="2097"/>
      </w:pPr>
      <w:rPr>
        <w:rFonts w:hint="eastAsia"/>
      </w:rPr>
    </w:lvl>
    <w:lvl w:ilvl="3">
      <w:start w:val="1"/>
      <w:numFmt w:val="lowerLetter"/>
      <w:lvlText w:val="%4."/>
      <w:lvlJc w:val="left"/>
      <w:pPr>
        <w:tabs>
          <w:tab w:val="num" w:pos="2041"/>
        </w:tabs>
        <w:ind w:left="3289" w:hanging="1248"/>
      </w:pPr>
      <w:rPr>
        <w:rFonts w:hint="eastAsia"/>
      </w:rPr>
    </w:lvl>
    <w:lvl w:ilvl="4">
      <w:start w:val="1"/>
      <w:numFmt w:val="decimal"/>
      <w:lvlText w:val="%1.%2.%3.%4.%5."/>
      <w:lvlJc w:val="left"/>
      <w:pPr>
        <w:tabs>
          <w:tab w:val="num" w:pos="992"/>
        </w:tabs>
        <w:ind w:left="992" w:hanging="992"/>
      </w:pPr>
      <w:rPr>
        <w:rFonts w:hint="eastAsia"/>
      </w:r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tabs>
          <w:tab w:val="num" w:pos="1276"/>
        </w:tabs>
        <w:ind w:left="1276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418" w:hanging="1418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tabs>
          <w:tab w:val="num" w:pos="1559"/>
        </w:tabs>
        <w:ind w:left="1559" w:hanging="1559"/>
      </w:pPr>
      <w:rPr>
        <w:rFonts w:hint="eastAsia"/>
      </w:rPr>
    </w:lvl>
  </w:abstractNum>
  <w:abstractNum w:abstractNumId="31">
    <w:nsid w:val="7C144E76"/>
    <w:multiLevelType w:val="multilevel"/>
    <w:tmpl w:val="B3F8A024"/>
    <w:lvl w:ilvl="0">
      <w:start w:val="1"/>
      <w:numFmt w:val="taiwaneseCountingThousand"/>
      <w:lvlText w:val="%1."/>
      <w:lvlJc w:val="left"/>
      <w:pPr>
        <w:tabs>
          <w:tab w:val="num" w:pos="425"/>
        </w:tabs>
        <w:ind w:left="1588" w:hanging="1588"/>
      </w:pPr>
      <w:rPr>
        <w:rFonts w:hint="eastAsia"/>
      </w:rPr>
    </w:lvl>
    <w:lvl w:ilvl="1">
      <w:start w:val="1"/>
      <w:numFmt w:val="decimal"/>
      <w:lvlText w:val="%2、"/>
      <w:lvlJc w:val="left"/>
      <w:pPr>
        <w:tabs>
          <w:tab w:val="num" w:pos="680"/>
        </w:tabs>
        <w:ind w:left="2155" w:hanging="1645"/>
      </w:pPr>
      <w:rPr>
        <w:rFonts w:hint="eastAsia"/>
        <w:sz w:val="28"/>
        <w:szCs w:val="28"/>
      </w:rPr>
    </w:lvl>
    <w:lvl w:ilvl="2">
      <w:start w:val="1"/>
      <w:numFmt w:val="decimal"/>
      <w:lvlText w:val="(%3)."/>
      <w:lvlJc w:val="left"/>
      <w:pPr>
        <w:tabs>
          <w:tab w:val="num" w:pos="851"/>
        </w:tabs>
        <w:ind w:left="3005" w:hanging="2154"/>
      </w:pPr>
      <w:rPr>
        <w:rFonts w:hint="eastAsia"/>
      </w:rPr>
    </w:lvl>
    <w:lvl w:ilvl="3">
      <w:start w:val="1"/>
      <w:numFmt w:val="lowerLetter"/>
      <w:lvlText w:val="%4."/>
      <w:lvlJc w:val="left"/>
      <w:pPr>
        <w:tabs>
          <w:tab w:val="num" w:pos="851"/>
        </w:tabs>
        <w:ind w:left="3742" w:hanging="1190"/>
      </w:pPr>
      <w:rPr>
        <w:rFonts w:hint="eastAsia"/>
      </w:rPr>
    </w:lvl>
    <w:lvl w:ilvl="4">
      <w:start w:val="1"/>
      <w:numFmt w:val="decimal"/>
      <w:lvlText w:val="%1.%2.%3.%4.%5."/>
      <w:lvlJc w:val="left"/>
      <w:pPr>
        <w:tabs>
          <w:tab w:val="num" w:pos="992"/>
        </w:tabs>
        <w:ind w:left="992" w:hanging="992"/>
      </w:pPr>
      <w:rPr>
        <w:rFonts w:hint="eastAsia"/>
      </w:r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tabs>
          <w:tab w:val="num" w:pos="1276"/>
        </w:tabs>
        <w:ind w:left="1276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418" w:hanging="1418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tabs>
          <w:tab w:val="num" w:pos="1559"/>
        </w:tabs>
        <w:ind w:left="1559" w:hanging="1559"/>
      </w:pPr>
      <w:rPr>
        <w:rFonts w:hint="eastAsia"/>
      </w:rPr>
    </w:lvl>
  </w:abstractNum>
  <w:abstractNum w:abstractNumId="32">
    <w:nsid w:val="7CE52B11"/>
    <w:multiLevelType w:val="multilevel"/>
    <w:tmpl w:val="49A0084E"/>
    <w:lvl w:ilvl="0">
      <w:start w:val="1"/>
      <w:numFmt w:val="taiwaneseCountingThousand"/>
      <w:lvlText w:val="%1."/>
      <w:lvlJc w:val="left"/>
      <w:pPr>
        <w:tabs>
          <w:tab w:val="num" w:pos="425"/>
        </w:tabs>
        <w:ind w:left="1588" w:hanging="1588"/>
      </w:pPr>
      <w:rPr>
        <w:rFonts w:hint="eastAsia"/>
      </w:rPr>
    </w:lvl>
    <w:lvl w:ilvl="1">
      <w:start w:val="1"/>
      <w:numFmt w:val="decimal"/>
      <w:lvlText w:val="%2、"/>
      <w:lvlJc w:val="left"/>
      <w:pPr>
        <w:tabs>
          <w:tab w:val="num" w:pos="680"/>
        </w:tabs>
        <w:ind w:left="0" w:firstLine="510"/>
      </w:pPr>
      <w:rPr>
        <w:rFonts w:hint="eastAsia"/>
        <w:sz w:val="28"/>
        <w:szCs w:val="28"/>
      </w:rPr>
    </w:lvl>
    <w:lvl w:ilvl="2">
      <w:start w:val="1"/>
      <w:numFmt w:val="decimal"/>
      <w:lvlText w:val="(%3)."/>
      <w:lvlJc w:val="left"/>
      <w:pPr>
        <w:tabs>
          <w:tab w:val="num" w:pos="851"/>
        </w:tabs>
        <w:ind w:left="1361" w:hanging="510"/>
      </w:pPr>
      <w:rPr>
        <w:rFonts w:hint="eastAsia"/>
      </w:rPr>
    </w:lvl>
    <w:lvl w:ilvl="3">
      <w:start w:val="1"/>
      <w:numFmt w:val="lowerLetter"/>
      <w:lvlText w:val="%4."/>
      <w:lvlJc w:val="left"/>
      <w:pPr>
        <w:tabs>
          <w:tab w:val="num" w:pos="2041"/>
        </w:tabs>
        <w:ind w:left="2268" w:hanging="227"/>
      </w:pPr>
      <w:rPr>
        <w:rFonts w:hint="eastAsia"/>
      </w:rPr>
    </w:lvl>
    <w:lvl w:ilvl="4">
      <w:start w:val="1"/>
      <w:numFmt w:val="decimal"/>
      <w:lvlText w:val="%1.%2.%3.%4.%5."/>
      <w:lvlJc w:val="left"/>
      <w:pPr>
        <w:tabs>
          <w:tab w:val="num" w:pos="992"/>
        </w:tabs>
        <w:ind w:left="992" w:hanging="992"/>
      </w:pPr>
      <w:rPr>
        <w:rFonts w:hint="eastAsia"/>
      </w:r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tabs>
          <w:tab w:val="num" w:pos="1276"/>
        </w:tabs>
        <w:ind w:left="1276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418" w:hanging="1418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tabs>
          <w:tab w:val="num" w:pos="1559"/>
        </w:tabs>
        <w:ind w:left="1559" w:hanging="1559"/>
      </w:pPr>
      <w:rPr>
        <w:rFonts w:hint="eastAsia"/>
      </w:rPr>
    </w:lvl>
  </w:abstractNum>
  <w:abstractNum w:abstractNumId="33">
    <w:nsid w:val="7D9C1952"/>
    <w:multiLevelType w:val="multilevel"/>
    <w:tmpl w:val="D11A754E"/>
    <w:lvl w:ilvl="0">
      <w:start w:val="1"/>
      <w:numFmt w:val="taiwaneseCountingThousand"/>
      <w:lvlText w:val="%1."/>
      <w:lvlJc w:val="left"/>
      <w:pPr>
        <w:tabs>
          <w:tab w:val="num" w:pos="425"/>
        </w:tabs>
        <w:ind w:left="1588" w:hanging="1588"/>
      </w:pPr>
      <w:rPr>
        <w:rFonts w:hint="eastAsia"/>
      </w:rPr>
    </w:lvl>
    <w:lvl w:ilvl="1">
      <w:start w:val="1"/>
      <w:numFmt w:val="decimal"/>
      <w:lvlText w:val="%2、"/>
      <w:lvlJc w:val="left"/>
      <w:pPr>
        <w:tabs>
          <w:tab w:val="num" w:pos="680"/>
        </w:tabs>
        <w:ind w:left="2155" w:hanging="1645"/>
      </w:pPr>
      <w:rPr>
        <w:rFonts w:hint="eastAsia"/>
        <w:sz w:val="28"/>
        <w:szCs w:val="28"/>
      </w:rPr>
    </w:lvl>
    <w:lvl w:ilvl="2">
      <w:start w:val="1"/>
      <w:numFmt w:val="decimal"/>
      <w:lvlText w:val="(%3)."/>
      <w:lvlJc w:val="left"/>
      <w:pPr>
        <w:tabs>
          <w:tab w:val="num" w:pos="851"/>
        </w:tabs>
        <w:ind w:left="1361" w:hanging="510"/>
      </w:pPr>
      <w:rPr>
        <w:rFonts w:hint="eastAsia"/>
      </w:rPr>
    </w:lvl>
    <w:lvl w:ilvl="3">
      <w:start w:val="1"/>
      <w:numFmt w:val="lowerLetter"/>
      <w:lvlText w:val="%4."/>
      <w:lvlJc w:val="left"/>
      <w:pPr>
        <w:tabs>
          <w:tab w:val="num" w:pos="2041"/>
        </w:tabs>
        <w:ind w:left="2268" w:hanging="227"/>
      </w:pPr>
      <w:rPr>
        <w:rFonts w:hint="eastAsia"/>
      </w:rPr>
    </w:lvl>
    <w:lvl w:ilvl="4">
      <w:start w:val="1"/>
      <w:numFmt w:val="decimal"/>
      <w:lvlText w:val="%1.%2.%3.%4.%5."/>
      <w:lvlJc w:val="left"/>
      <w:pPr>
        <w:tabs>
          <w:tab w:val="num" w:pos="992"/>
        </w:tabs>
        <w:ind w:left="992" w:hanging="992"/>
      </w:pPr>
      <w:rPr>
        <w:rFonts w:hint="eastAsia"/>
      </w:r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tabs>
          <w:tab w:val="num" w:pos="1276"/>
        </w:tabs>
        <w:ind w:left="1276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418" w:hanging="1418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tabs>
          <w:tab w:val="num" w:pos="1559"/>
        </w:tabs>
        <w:ind w:left="1559" w:hanging="1559"/>
      </w:pPr>
      <w:rPr>
        <w:rFonts w:hint="eastAsia"/>
      </w:rPr>
    </w:lvl>
  </w:abstractNum>
  <w:abstractNum w:abstractNumId="34">
    <w:nsid w:val="7E596718"/>
    <w:multiLevelType w:val="multilevel"/>
    <w:tmpl w:val="E95066EE"/>
    <w:lvl w:ilvl="0">
      <w:start w:val="1"/>
      <w:numFmt w:val="taiwaneseCountingThousand"/>
      <w:lvlText w:val="%1."/>
      <w:lvlJc w:val="left"/>
      <w:pPr>
        <w:tabs>
          <w:tab w:val="num" w:pos="425"/>
        </w:tabs>
        <w:ind w:left="1588" w:hanging="1588"/>
      </w:pPr>
      <w:rPr>
        <w:rFonts w:hint="eastAsia"/>
      </w:rPr>
    </w:lvl>
    <w:lvl w:ilvl="1">
      <w:start w:val="1"/>
      <w:numFmt w:val="decimal"/>
      <w:lvlText w:val="%2、"/>
      <w:lvlJc w:val="left"/>
      <w:pPr>
        <w:tabs>
          <w:tab w:val="num" w:pos="680"/>
        </w:tabs>
        <w:ind w:left="907" w:hanging="397"/>
      </w:pPr>
      <w:rPr>
        <w:rFonts w:hint="eastAsia"/>
        <w:sz w:val="28"/>
        <w:szCs w:val="28"/>
      </w:rPr>
    </w:lvl>
    <w:lvl w:ilvl="2">
      <w:start w:val="1"/>
      <w:numFmt w:val="decimal"/>
      <w:lvlText w:val="(%3)."/>
      <w:lvlJc w:val="left"/>
      <w:pPr>
        <w:tabs>
          <w:tab w:val="num" w:pos="851"/>
        </w:tabs>
        <w:ind w:left="1361" w:hanging="510"/>
      </w:pPr>
      <w:rPr>
        <w:rFonts w:hint="eastAsia"/>
      </w:rPr>
    </w:lvl>
    <w:lvl w:ilvl="3">
      <w:start w:val="1"/>
      <w:numFmt w:val="lowerLetter"/>
      <w:lvlText w:val="%4."/>
      <w:lvlJc w:val="left"/>
      <w:pPr>
        <w:tabs>
          <w:tab w:val="num" w:pos="2041"/>
        </w:tabs>
        <w:ind w:left="2268" w:hanging="227"/>
      </w:pPr>
      <w:rPr>
        <w:rFonts w:hint="eastAsia"/>
      </w:rPr>
    </w:lvl>
    <w:lvl w:ilvl="4">
      <w:start w:val="1"/>
      <w:numFmt w:val="decimal"/>
      <w:lvlText w:val="%1.%2.%3.%4.%5."/>
      <w:lvlJc w:val="left"/>
      <w:pPr>
        <w:tabs>
          <w:tab w:val="num" w:pos="992"/>
        </w:tabs>
        <w:ind w:left="992" w:hanging="992"/>
      </w:pPr>
      <w:rPr>
        <w:rFonts w:hint="eastAsia"/>
      </w:r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tabs>
          <w:tab w:val="num" w:pos="1276"/>
        </w:tabs>
        <w:ind w:left="1276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418" w:hanging="1418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tabs>
          <w:tab w:val="num" w:pos="1559"/>
        </w:tabs>
        <w:ind w:left="1559" w:hanging="1559"/>
      </w:pPr>
      <w:rPr>
        <w:rFonts w:hint="eastAsia"/>
      </w:rPr>
    </w:lvl>
  </w:abstractNum>
  <w:abstractNum w:abstractNumId="35">
    <w:nsid w:val="7E5E24A1"/>
    <w:multiLevelType w:val="multilevel"/>
    <w:tmpl w:val="718A4F5A"/>
    <w:lvl w:ilvl="0">
      <w:start w:val="1"/>
      <w:numFmt w:val="taiwaneseCountingThousand"/>
      <w:lvlText w:val="%1."/>
      <w:lvlJc w:val="left"/>
      <w:pPr>
        <w:tabs>
          <w:tab w:val="num" w:pos="397"/>
        </w:tabs>
        <w:ind w:left="397" w:hanging="397"/>
      </w:pPr>
      <w:rPr>
        <w:rFonts w:hint="eastAsia"/>
      </w:rPr>
    </w:lvl>
    <w:lvl w:ilvl="1">
      <w:start w:val="1"/>
      <w:numFmt w:val="decimal"/>
      <w:lvlText w:val="%2、"/>
      <w:lvlJc w:val="left"/>
      <w:pPr>
        <w:tabs>
          <w:tab w:val="num" w:pos="397"/>
        </w:tabs>
        <w:ind w:left="851" w:hanging="454"/>
      </w:pPr>
      <w:rPr>
        <w:rFonts w:hint="eastAsia"/>
        <w:sz w:val="28"/>
        <w:szCs w:val="28"/>
      </w:rPr>
    </w:lvl>
    <w:lvl w:ilvl="2">
      <w:start w:val="1"/>
      <w:numFmt w:val="decimal"/>
      <w:lvlText w:val="(%3)."/>
      <w:lvlJc w:val="left"/>
      <w:pPr>
        <w:tabs>
          <w:tab w:val="num" w:pos="794"/>
        </w:tabs>
        <w:ind w:left="1021" w:hanging="227"/>
      </w:pPr>
      <w:rPr>
        <w:rFonts w:hint="eastAsia"/>
      </w:rPr>
    </w:lvl>
    <w:lvl w:ilvl="3">
      <w:start w:val="1"/>
      <w:numFmt w:val="lowerLetter"/>
      <w:lvlText w:val="%4."/>
      <w:lvlJc w:val="left"/>
      <w:pPr>
        <w:tabs>
          <w:tab w:val="num" w:pos="1361"/>
        </w:tabs>
        <w:ind w:left="1588" w:hanging="227"/>
      </w:pPr>
      <w:rPr>
        <w:rFonts w:hint="eastAsia"/>
      </w:rPr>
    </w:lvl>
    <w:lvl w:ilvl="4">
      <w:start w:val="1"/>
      <w:numFmt w:val="decimal"/>
      <w:lvlText w:val="%1.%2.%3.%4.%5."/>
      <w:lvlJc w:val="left"/>
      <w:pPr>
        <w:tabs>
          <w:tab w:val="num" w:pos="992"/>
        </w:tabs>
        <w:ind w:left="992" w:hanging="992"/>
      </w:pPr>
      <w:rPr>
        <w:rFonts w:hint="eastAsia"/>
      </w:r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tabs>
          <w:tab w:val="num" w:pos="1276"/>
        </w:tabs>
        <w:ind w:left="1276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418" w:hanging="1418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tabs>
          <w:tab w:val="num" w:pos="1559"/>
        </w:tabs>
        <w:ind w:left="1559" w:hanging="1559"/>
      </w:pPr>
      <w:rPr>
        <w:rFonts w:hint="eastAsia"/>
      </w:rPr>
    </w:lvl>
  </w:abstractNum>
  <w:abstractNum w:abstractNumId="36">
    <w:nsid w:val="7E636D1C"/>
    <w:multiLevelType w:val="multilevel"/>
    <w:tmpl w:val="081EBDDC"/>
    <w:lvl w:ilvl="0">
      <w:start w:val="1"/>
      <w:numFmt w:val="taiwaneseCountingThousand"/>
      <w:lvlText w:val="%1."/>
      <w:lvlJc w:val="left"/>
      <w:pPr>
        <w:tabs>
          <w:tab w:val="num" w:pos="397"/>
        </w:tabs>
        <w:ind w:left="397" w:hanging="397"/>
      </w:pPr>
      <w:rPr>
        <w:rFonts w:hint="eastAsia"/>
      </w:rPr>
    </w:lvl>
    <w:lvl w:ilvl="1">
      <w:start w:val="1"/>
      <w:numFmt w:val="decimal"/>
      <w:lvlText w:val="%2、"/>
      <w:lvlJc w:val="left"/>
      <w:pPr>
        <w:tabs>
          <w:tab w:val="num" w:pos="397"/>
        </w:tabs>
        <w:ind w:left="851" w:hanging="454"/>
      </w:pPr>
      <w:rPr>
        <w:rFonts w:hint="eastAsia"/>
        <w:sz w:val="28"/>
        <w:szCs w:val="28"/>
      </w:rPr>
    </w:lvl>
    <w:lvl w:ilvl="2">
      <w:start w:val="1"/>
      <w:numFmt w:val="bullet"/>
      <w:lvlText w:val=""/>
      <w:lvlJc w:val="left"/>
      <w:pPr>
        <w:tabs>
          <w:tab w:val="num" w:pos="680"/>
        </w:tabs>
        <w:ind w:left="1134" w:hanging="454"/>
      </w:pPr>
      <w:rPr>
        <w:rFonts w:ascii="Wingdings" w:hAnsi="Wingdings" w:hint="default"/>
      </w:rPr>
    </w:lvl>
    <w:lvl w:ilvl="3">
      <w:start w:val="1"/>
      <w:numFmt w:val="lowerLetter"/>
      <w:lvlText w:val="%4."/>
      <w:lvlJc w:val="left"/>
      <w:pPr>
        <w:tabs>
          <w:tab w:val="num" w:pos="1361"/>
        </w:tabs>
        <w:ind w:left="1588" w:hanging="227"/>
      </w:pPr>
      <w:rPr>
        <w:rFonts w:hint="eastAsia"/>
      </w:rPr>
    </w:lvl>
    <w:lvl w:ilvl="4">
      <w:start w:val="1"/>
      <w:numFmt w:val="decimal"/>
      <w:lvlText w:val="%1.%2.%3.%4.%5."/>
      <w:lvlJc w:val="left"/>
      <w:pPr>
        <w:tabs>
          <w:tab w:val="num" w:pos="992"/>
        </w:tabs>
        <w:ind w:left="992" w:hanging="992"/>
      </w:pPr>
      <w:rPr>
        <w:rFonts w:hint="eastAsia"/>
      </w:r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tabs>
          <w:tab w:val="num" w:pos="1276"/>
        </w:tabs>
        <w:ind w:left="1276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418" w:hanging="1418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tabs>
          <w:tab w:val="num" w:pos="1559"/>
        </w:tabs>
        <w:ind w:left="1559" w:hanging="1559"/>
      </w:pPr>
      <w:rPr>
        <w:rFonts w:hint="eastAsia"/>
      </w:rPr>
    </w:lvl>
  </w:abstractNum>
  <w:abstractNum w:abstractNumId="37">
    <w:nsid w:val="7EF667C7"/>
    <w:multiLevelType w:val="multilevel"/>
    <w:tmpl w:val="5D6A1364"/>
    <w:lvl w:ilvl="0">
      <w:start w:val="1"/>
      <w:numFmt w:val="taiwaneseCountingThousand"/>
      <w:lvlText w:val="%1."/>
      <w:lvlJc w:val="left"/>
      <w:pPr>
        <w:tabs>
          <w:tab w:val="num" w:pos="397"/>
        </w:tabs>
        <w:ind w:left="397" w:hanging="397"/>
      </w:pPr>
      <w:rPr>
        <w:rFonts w:hint="eastAsia"/>
      </w:rPr>
    </w:lvl>
    <w:lvl w:ilvl="1">
      <w:start w:val="1"/>
      <w:numFmt w:val="decimal"/>
      <w:lvlText w:val="%2、"/>
      <w:lvlJc w:val="left"/>
      <w:pPr>
        <w:tabs>
          <w:tab w:val="num" w:pos="397"/>
        </w:tabs>
        <w:ind w:left="851" w:hanging="454"/>
      </w:pPr>
      <w:rPr>
        <w:rFonts w:hint="eastAsia"/>
        <w:sz w:val="28"/>
        <w:szCs w:val="28"/>
      </w:rPr>
    </w:lvl>
    <w:lvl w:ilvl="2">
      <w:start w:val="1"/>
      <w:numFmt w:val="decimal"/>
      <w:lvlText w:val="(%3)."/>
      <w:lvlJc w:val="left"/>
      <w:pPr>
        <w:tabs>
          <w:tab w:val="num" w:pos="851"/>
        </w:tabs>
        <w:ind w:left="1304" w:hanging="510"/>
      </w:pPr>
      <w:rPr>
        <w:rFonts w:hint="eastAsia"/>
      </w:rPr>
    </w:lvl>
    <w:lvl w:ilvl="3">
      <w:start w:val="1"/>
      <w:numFmt w:val="lowerLetter"/>
      <w:lvlText w:val="%4."/>
      <w:lvlJc w:val="left"/>
      <w:pPr>
        <w:tabs>
          <w:tab w:val="num" w:pos="1361"/>
        </w:tabs>
        <w:ind w:left="1588" w:hanging="227"/>
      </w:pPr>
      <w:rPr>
        <w:rFonts w:hint="eastAsia"/>
      </w:rPr>
    </w:lvl>
    <w:lvl w:ilvl="4">
      <w:start w:val="1"/>
      <w:numFmt w:val="decimal"/>
      <w:lvlText w:val="%1.%2.%3.%4.%5."/>
      <w:lvlJc w:val="left"/>
      <w:pPr>
        <w:tabs>
          <w:tab w:val="num" w:pos="992"/>
        </w:tabs>
        <w:ind w:left="992" w:hanging="992"/>
      </w:pPr>
      <w:rPr>
        <w:rFonts w:hint="eastAsia"/>
      </w:r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tabs>
          <w:tab w:val="num" w:pos="1276"/>
        </w:tabs>
        <w:ind w:left="1276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418" w:hanging="1418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tabs>
          <w:tab w:val="num" w:pos="1559"/>
        </w:tabs>
        <w:ind w:left="1559" w:hanging="1559"/>
      </w:pPr>
      <w:rPr>
        <w:rFonts w:hint="eastAsia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1"/>
  </w:num>
  <w:num w:numId="4">
    <w:abstractNumId w:val="36"/>
  </w:num>
  <w:num w:numId="5">
    <w:abstractNumId w:val="13"/>
  </w:num>
  <w:num w:numId="6">
    <w:abstractNumId w:val="4"/>
  </w:num>
  <w:num w:numId="7">
    <w:abstractNumId w:val="6"/>
  </w:num>
  <w:num w:numId="8">
    <w:abstractNumId w:val="8"/>
  </w:num>
  <w:num w:numId="9">
    <w:abstractNumId w:val="1"/>
  </w:num>
  <w:num w:numId="10">
    <w:abstractNumId w:val="2"/>
  </w:num>
  <w:num w:numId="11">
    <w:abstractNumId w:val="31"/>
  </w:num>
  <w:num w:numId="12">
    <w:abstractNumId w:val="12"/>
  </w:num>
  <w:num w:numId="13">
    <w:abstractNumId w:val="30"/>
  </w:num>
  <w:num w:numId="14">
    <w:abstractNumId w:val="27"/>
  </w:num>
  <w:num w:numId="15">
    <w:abstractNumId w:val="28"/>
  </w:num>
  <w:num w:numId="16">
    <w:abstractNumId w:val="25"/>
  </w:num>
  <w:num w:numId="17">
    <w:abstractNumId w:val="33"/>
  </w:num>
  <w:num w:numId="18">
    <w:abstractNumId w:val="32"/>
  </w:num>
  <w:num w:numId="19">
    <w:abstractNumId w:val="9"/>
  </w:num>
  <w:num w:numId="20">
    <w:abstractNumId w:val="7"/>
  </w:num>
  <w:num w:numId="21">
    <w:abstractNumId w:val="34"/>
  </w:num>
  <w:num w:numId="22">
    <w:abstractNumId w:val="21"/>
  </w:num>
  <w:num w:numId="23">
    <w:abstractNumId w:val="24"/>
  </w:num>
  <w:num w:numId="24">
    <w:abstractNumId w:val="23"/>
  </w:num>
  <w:num w:numId="25">
    <w:abstractNumId w:val="17"/>
  </w:num>
  <w:num w:numId="26">
    <w:abstractNumId w:val="18"/>
  </w:num>
  <w:num w:numId="27">
    <w:abstractNumId w:val="22"/>
  </w:num>
  <w:num w:numId="28">
    <w:abstractNumId w:val="3"/>
  </w:num>
  <w:num w:numId="29">
    <w:abstractNumId w:val="19"/>
  </w:num>
  <w:num w:numId="30">
    <w:abstractNumId w:val="10"/>
  </w:num>
  <w:num w:numId="31">
    <w:abstractNumId w:val="37"/>
  </w:num>
  <w:num w:numId="32">
    <w:abstractNumId w:val="16"/>
  </w:num>
  <w:num w:numId="33">
    <w:abstractNumId w:val="29"/>
  </w:num>
  <w:num w:numId="34">
    <w:abstractNumId w:val="26"/>
  </w:num>
  <w:num w:numId="35">
    <w:abstractNumId w:val="20"/>
  </w:num>
  <w:num w:numId="36">
    <w:abstractNumId w:val="35"/>
  </w:num>
  <w:num w:numId="37">
    <w:abstractNumId w:val="14"/>
  </w:num>
  <w:num w:numId="3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bordersDoNotSurroundHeader/>
  <w:bordersDoNotSurroundFooter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63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071F"/>
    <w:rsid w:val="00003DEF"/>
    <w:rsid w:val="000232DB"/>
    <w:rsid w:val="00042A66"/>
    <w:rsid w:val="0005071F"/>
    <w:rsid w:val="00095BA3"/>
    <w:rsid w:val="000C3F92"/>
    <w:rsid w:val="000E694E"/>
    <w:rsid w:val="00180AB6"/>
    <w:rsid w:val="001918AA"/>
    <w:rsid w:val="001D388A"/>
    <w:rsid w:val="001D7B0A"/>
    <w:rsid w:val="00210E61"/>
    <w:rsid w:val="00211C40"/>
    <w:rsid w:val="00250747"/>
    <w:rsid w:val="002546AB"/>
    <w:rsid w:val="00266F3B"/>
    <w:rsid w:val="00310754"/>
    <w:rsid w:val="00316BEA"/>
    <w:rsid w:val="0032303D"/>
    <w:rsid w:val="00393E81"/>
    <w:rsid w:val="00397147"/>
    <w:rsid w:val="003C0AC7"/>
    <w:rsid w:val="003E21F6"/>
    <w:rsid w:val="00451B86"/>
    <w:rsid w:val="00497319"/>
    <w:rsid w:val="00513F94"/>
    <w:rsid w:val="0053067A"/>
    <w:rsid w:val="005338A9"/>
    <w:rsid w:val="0055048D"/>
    <w:rsid w:val="00550556"/>
    <w:rsid w:val="00565A21"/>
    <w:rsid w:val="005819EA"/>
    <w:rsid w:val="00592E6C"/>
    <w:rsid w:val="005D76CA"/>
    <w:rsid w:val="0060035B"/>
    <w:rsid w:val="00610431"/>
    <w:rsid w:val="006144B9"/>
    <w:rsid w:val="00675EA1"/>
    <w:rsid w:val="00684F25"/>
    <w:rsid w:val="00690037"/>
    <w:rsid w:val="006955D9"/>
    <w:rsid w:val="007225ED"/>
    <w:rsid w:val="007249F3"/>
    <w:rsid w:val="00735910"/>
    <w:rsid w:val="00737A23"/>
    <w:rsid w:val="0074274C"/>
    <w:rsid w:val="00766E93"/>
    <w:rsid w:val="007756B9"/>
    <w:rsid w:val="0078317B"/>
    <w:rsid w:val="00793867"/>
    <w:rsid w:val="007C38FD"/>
    <w:rsid w:val="007D7A37"/>
    <w:rsid w:val="007E5AE5"/>
    <w:rsid w:val="007E5F37"/>
    <w:rsid w:val="008809BB"/>
    <w:rsid w:val="00881462"/>
    <w:rsid w:val="00895568"/>
    <w:rsid w:val="008E1234"/>
    <w:rsid w:val="008E2C8A"/>
    <w:rsid w:val="008E5542"/>
    <w:rsid w:val="00900A13"/>
    <w:rsid w:val="00917050"/>
    <w:rsid w:val="00971933"/>
    <w:rsid w:val="00983929"/>
    <w:rsid w:val="009A4CA9"/>
    <w:rsid w:val="009B4E6F"/>
    <w:rsid w:val="009C7D43"/>
    <w:rsid w:val="009E433C"/>
    <w:rsid w:val="009F7C33"/>
    <w:rsid w:val="00A039A1"/>
    <w:rsid w:val="00A24165"/>
    <w:rsid w:val="00A7316D"/>
    <w:rsid w:val="00AB06EF"/>
    <w:rsid w:val="00AB197E"/>
    <w:rsid w:val="00AB2F18"/>
    <w:rsid w:val="00AC2781"/>
    <w:rsid w:val="00AD2C4F"/>
    <w:rsid w:val="00AD4A3E"/>
    <w:rsid w:val="00AF6AD0"/>
    <w:rsid w:val="00B031F7"/>
    <w:rsid w:val="00B0700A"/>
    <w:rsid w:val="00B11101"/>
    <w:rsid w:val="00B22275"/>
    <w:rsid w:val="00B70665"/>
    <w:rsid w:val="00B74C8B"/>
    <w:rsid w:val="00B771AA"/>
    <w:rsid w:val="00BE5F18"/>
    <w:rsid w:val="00C118CD"/>
    <w:rsid w:val="00C3244C"/>
    <w:rsid w:val="00C35F65"/>
    <w:rsid w:val="00C47E2E"/>
    <w:rsid w:val="00C60B87"/>
    <w:rsid w:val="00C60CA6"/>
    <w:rsid w:val="00C63990"/>
    <w:rsid w:val="00C725D0"/>
    <w:rsid w:val="00C87619"/>
    <w:rsid w:val="00CA4954"/>
    <w:rsid w:val="00CA6D5F"/>
    <w:rsid w:val="00CB0445"/>
    <w:rsid w:val="00CB2F2D"/>
    <w:rsid w:val="00CD374D"/>
    <w:rsid w:val="00D036D4"/>
    <w:rsid w:val="00D068AC"/>
    <w:rsid w:val="00D82ADD"/>
    <w:rsid w:val="00E14BEC"/>
    <w:rsid w:val="00E55CAC"/>
    <w:rsid w:val="00E55F64"/>
    <w:rsid w:val="00EA1834"/>
    <w:rsid w:val="00EB09B6"/>
    <w:rsid w:val="00EC3266"/>
    <w:rsid w:val="00EE31C4"/>
    <w:rsid w:val="00F126E3"/>
    <w:rsid w:val="00F4317C"/>
    <w:rsid w:val="00F74ACD"/>
    <w:rsid w:val="00F863A0"/>
    <w:rsid w:val="00FA3924"/>
    <w:rsid w:val="00FA4EAF"/>
    <w:rsid w:val="00FB3503"/>
    <w:rsid w:val="00FD0139"/>
    <w:rsid w:val="00FF6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4">
    <w:name w:val="Normal"/>
    <w:qFormat/>
    <w:pPr>
      <w:widowControl w:val="0"/>
    </w:pPr>
    <w:rPr>
      <w:kern w:val="2"/>
      <w:sz w:val="24"/>
    </w:rPr>
  </w:style>
  <w:style w:type="paragraph" w:styleId="1">
    <w:name w:val="heading 1"/>
    <w:basedOn w:val="a4"/>
    <w:next w:val="a4"/>
    <w:qFormat/>
    <w:pPr>
      <w:keepNext/>
      <w:numPr>
        <w:numId w:val="2"/>
      </w:numPr>
      <w:adjustRightInd w:val="0"/>
      <w:spacing w:before="180" w:after="180" w:line="720" w:lineRule="atLeast"/>
      <w:ind w:left="425" w:hanging="425"/>
      <w:jc w:val="center"/>
      <w:textAlignment w:val="baseline"/>
      <w:outlineLvl w:val="0"/>
    </w:pPr>
    <w:rPr>
      <w:rFonts w:ascii="文新字海-粗黑" w:eastAsia="文新字海-粗黑" w:hAnsi="Arial"/>
      <w:b/>
      <w:kern w:val="52"/>
      <w:sz w:val="32"/>
    </w:rPr>
  </w:style>
  <w:style w:type="paragraph" w:styleId="2">
    <w:name w:val="heading 2"/>
    <w:basedOn w:val="a4"/>
    <w:next w:val="a4"/>
    <w:qFormat/>
    <w:pPr>
      <w:keepNext/>
      <w:numPr>
        <w:ilvl w:val="1"/>
        <w:numId w:val="2"/>
      </w:numPr>
      <w:adjustRightInd w:val="0"/>
      <w:spacing w:before="120" w:after="120" w:line="720" w:lineRule="atLeast"/>
      <w:ind w:left="425" w:hanging="425"/>
      <w:textAlignment w:val="baseline"/>
      <w:outlineLvl w:val="1"/>
    </w:pPr>
    <w:rPr>
      <w:rFonts w:ascii="文新字海-粗黑" w:eastAsia="文新字海-粗黑" w:hAnsi="Arial"/>
      <w:b/>
      <w:kern w:val="0"/>
      <w:sz w:val="28"/>
    </w:rPr>
  </w:style>
  <w:style w:type="paragraph" w:styleId="3">
    <w:name w:val="heading 3"/>
    <w:basedOn w:val="a4"/>
    <w:next w:val="a4"/>
    <w:qFormat/>
    <w:pPr>
      <w:keepNext/>
      <w:numPr>
        <w:ilvl w:val="2"/>
        <w:numId w:val="2"/>
      </w:numPr>
      <w:adjustRightInd w:val="0"/>
      <w:spacing w:before="120" w:after="120" w:line="480" w:lineRule="atLeast"/>
      <w:ind w:left="425" w:hanging="425"/>
      <w:textAlignment w:val="baseline"/>
      <w:outlineLvl w:val="2"/>
    </w:pPr>
    <w:rPr>
      <w:rFonts w:ascii="文新字海-粗黑" w:eastAsia="文新字海-粗黑" w:hAnsi="Arial"/>
      <w:kern w:val="0"/>
      <w:sz w:val="28"/>
    </w:rPr>
  </w:style>
  <w:style w:type="paragraph" w:styleId="4">
    <w:name w:val="heading 4"/>
    <w:basedOn w:val="a4"/>
    <w:next w:val="a4"/>
    <w:qFormat/>
    <w:pPr>
      <w:keepNext/>
      <w:numPr>
        <w:ilvl w:val="3"/>
        <w:numId w:val="2"/>
      </w:numPr>
      <w:adjustRightInd w:val="0"/>
      <w:spacing w:line="720" w:lineRule="atLeast"/>
      <w:ind w:left="1700" w:hanging="425"/>
      <w:textAlignment w:val="baseline"/>
      <w:outlineLvl w:val="3"/>
    </w:pPr>
    <w:rPr>
      <w:rFonts w:ascii="Arial" w:eastAsia="細明體" w:hAnsi="Arial"/>
      <w:kern w:val="0"/>
      <w:sz w:val="36"/>
    </w:rPr>
  </w:style>
  <w:style w:type="paragraph" w:styleId="5">
    <w:name w:val="heading 5"/>
    <w:aliases w:val="1標題 F6,&quot;1.&quot;"/>
    <w:basedOn w:val="a4"/>
    <w:next w:val="a4"/>
    <w:qFormat/>
    <w:pPr>
      <w:keepNext/>
      <w:numPr>
        <w:ilvl w:val="1"/>
        <w:numId w:val="1"/>
      </w:numPr>
      <w:adjustRightInd w:val="0"/>
      <w:spacing w:line="720" w:lineRule="auto"/>
      <w:ind w:left="2551" w:hanging="850"/>
      <w:textAlignment w:val="baseline"/>
      <w:outlineLvl w:val="4"/>
    </w:pPr>
    <w:rPr>
      <w:rFonts w:ascii="Arial" w:hAnsi="Arial"/>
      <w:b/>
      <w:sz w:val="36"/>
    </w:rPr>
  </w:style>
  <w:style w:type="paragraph" w:styleId="6">
    <w:name w:val="heading 6"/>
    <w:aliases w:val="(1)標題 F7,&quot;(1)&quot;"/>
    <w:basedOn w:val="a4"/>
    <w:next w:val="a4"/>
    <w:qFormat/>
    <w:pPr>
      <w:keepNext/>
      <w:numPr>
        <w:ilvl w:val="2"/>
        <w:numId w:val="1"/>
      </w:numPr>
      <w:adjustRightInd w:val="0"/>
      <w:spacing w:line="720" w:lineRule="auto"/>
      <w:ind w:left="3260" w:hanging="1134"/>
      <w:textAlignment w:val="baseline"/>
      <w:outlineLvl w:val="5"/>
    </w:pPr>
    <w:rPr>
      <w:rFonts w:ascii="Arial" w:hAnsi="Arial"/>
      <w:sz w:val="36"/>
    </w:rPr>
  </w:style>
  <w:style w:type="paragraph" w:styleId="7">
    <w:name w:val="heading 7"/>
    <w:basedOn w:val="a4"/>
    <w:next w:val="a4"/>
    <w:qFormat/>
    <w:pPr>
      <w:keepNext/>
      <w:numPr>
        <w:ilvl w:val="6"/>
        <w:numId w:val="2"/>
      </w:numPr>
      <w:adjustRightInd w:val="0"/>
      <w:spacing w:line="720" w:lineRule="atLeast"/>
      <w:ind w:left="2975" w:hanging="425"/>
      <w:textAlignment w:val="baseline"/>
      <w:outlineLvl w:val="6"/>
    </w:pPr>
    <w:rPr>
      <w:rFonts w:ascii="Arial" w:eastAsia="細明體" w:hAnsi="Arial"/>
      <w:b/>
      <w:kern w:val="0"/>
      <w:sz w:val="36"/>
    </w:rPr>
  </w:style>
  <w:style w:type="paragraph" w:styleId="8">
    <w:name w:val="heading 8"/>
    <w:basedOn w:val="a4"/>
    <w:next w:val="a4"/>
    <w:qFormat/>
    <w:pPr>
      <w:keepNext/>
      <w:numPr>
        <w:ilvl w:val="7"/>
        <w:numId w:val="2"/>
      </w:numPr>
      <w:adjustRightInd w:val="0"/>
      <w:spacing w:line="720" w:lineRule="atLeast"/>
      <w:ind w:left="3400" w:hanging="425"/>
      <w:textAlignment w:val="baseline"/>
      <w:outlineLvl w:val="7"/>
    </w:pPr>
    <w:rPr>
      <w:rFonts w:ascii="Arial" w:eastAsia="細明體" w:hAnsi="Arial"/>
      <w:kern w:val="0"/>
      <w:sz w:val="36"/>
    </w:rPr>
  </w:style>
  <w:style w:type="paragraph" w:styleId="9">
    <w:name w:val="heading 9"/>
    <w:basedOn w:val="a4"/>
    <w:next w:val="a4"/>
    <w:qFormat/>
    <w:pPr>
      <w:keepNext/>
      <w:numPr>
        <w:ilvl w:val="8"/>
        <w:numId w:val="2"/>
      </w:numPr>
      <w:adjustRightInd w:val="0"/>
      <w:spacing w:line="720" w:lineRule="atLeast"/>
      <w:ind w:left="3825" w:hanging="425"/>
      <w:textAlignment w:val="baseline"/>
      <w:outlineLvl w:val="8"/>
    </w:pPr>
    <w:rPr>
      <w:rFonts w:ascii="Arial" w:eastAsia="細明體" w:hAnsi="Arial"/>
      <w:kern w:val="0"/>
      <w:sz w:val="36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paragraph" w:customStyle="1" w:styleId="-">
    <w:name w:val="目錄-章"/>
    <w:basedOn w:val="a4"/>
    <w:pPr>
      <w:tabs>
        <w:tab w:val="left" w:pos="1080"/>
      </w:tabs>
      <w:adjustRightInd w:val="0"/>
      <w:snapToGrid w:val="0"/>
      <w:spacing w:before="240" w:line="360" w:lineRule="atLeast"/>
      <w:textAlignment w:val="baseline"/>
    </w:pPr>
    <w:rPr>
      <w:rFonts w:ascii="華康楷書體W5" w:eastAsia="華康楷書體W5"/>
      <w:kern w:val="0"/>
      <w:sz w:val="28"/>
    </w:rPr>
  </w:style>
  <w:style w:type="paragraph" w:customStyle="1" w:styleId="-11">
    <w:name w:val="目錄-1.1"/>
    <w:basedOn w:val="a4"/>
    <w:pPr>
      <w:tabs>
        <w:tab w:val="left" w:pos="720"/>
        <w:tab w:val="left" w:pos="7920"/>
      </w:tabs>
      <w:adjustRightInd w:val="0"/>
      <w:snapToGrid w:val="0"/>
      <w:spacing w:before="120" w:line="440" w:lineRule="atLeast"/>
      <w:textAlignment w:val="baseline"/>
    </w:pPr>
    <w:rPr>
      <w:rFonts w:ascii="華康楷書體W5" w:eastAsia="華康楷書體W5"/>
      <w:kern w:val="0"/>
      <w:sz w:val="28"/>
    </w:rPr>
  </w:style>
  <w:style w:type="paragraph" w:customStyle="1" w:styleId="a8">
    <w:name w:val="章"/>
    <w:basedOn w:val="a4"/>
    <w:pPr>
      <w:adjustRightInd w:val="0"/>
      <w:snapToGrid w:val="0"/>
      <w:spacing w:before="720" w:line="360" w:lineRule="atLeast"/>
      <w:jc w:val="center"/>
      <w:textAlignment w:val="baseline"/>
    </w:pPr>
    <w:rPr>
      <w:rFonts w:ascii="Clarendon Condensed" w:eastAsia="華康新綜藝體" w:hAnsi="Clarendon Condensed"/>
      <w:kern w:val="0"/>
      <w:sz w:val="44"/>
    </w:rPr>
  </w:style>
  <w:style w:type="paragraph" w:customStyle="1" w:styleId="11">
    <w:name w:val="1.1"/>
    <w:basedOn w:val="a8"/>
    <w:pPr>
      <w:spacing w:before="600" w:line="480" w:lineRule="atLeast"/>
      <w:jc w:val="both"/>
    </w:pPr>
    <w:rPr>
      <w:rFonts w:eastAsia="華康隸書體W5"/>
      <w:sz w:val="40"/>
    </w:rPr>
  </w:style>
  <w:style w:type="paragraph" w:customStyle="1" w:styleId="11-">
    <w:name w:val="1.1-文"/>
    <w:basedOn w:val="a4"/>
    <w:pPr>
      <w:adjustRightInd w:val="0"/>
      <w:snapToGrid w:val="0"/>
      <w:spacing w:before="60" w:line="480" w:lineRule="atLeast"/>
      <w:ind w:left="567" w:firstLine="567"/>
      <w:jc w:val="both"/>
      <w:textAlignment w:val="baseline"/>
    </w:pPr>
    <w:rPr>
      <w:rFonts w:eastAsia="華康楷書體W5"/>
      <w:kern w:val="0"/>
      <w:sz w:val="28"/>
    </w:rPr>
  </w:style>
  <w:style w:type="paragraph" w:customStyle="1" w:styleId="11-1">
    <w:name w:val="1.1-1"/>
    <w:basedOn w:val="a4"/>
    <w:pPr>
      <w:adjustRightInd w:val="0"/>
      <w:snapToGrid w:val="0"/>
      <w:spacing w:before="240" w:line="480" w:lineRule="atLeast"/>
      <w:ind w:left="794" w:hanging="227"/>
      <w:jc w:val="both"/>
      <w:textAlignment w:val="baseline"/>
    </w:pPr>
    <w:rPr>
      <w:rFonts w:eastAsia="華康楷書體W5" w:hAnsi="Clarendon Condensed"/>
      <w:kern w:val="0"/>
      <w:sz w:val="28"/>
    </w:rPr>
  </w:style>
  <w:style w:type="paragraph" w:customStyle="1" w:styleId="11-11">
    <w:name w:val="1.1-1(1)文"/>
    <w:basedOn w:val="11-"/>
    <w:pPr>
      <w:ind w:left="1191"/>
    </w:pPr>
  </w:style>
  <w:style w:type="paragraph" w:customStyle="1" w:styleId="111">
    <w:name w:val="1.1.1"/>
    <w:basedOn w:val="11"/>
    <w:pPr>
      <w:spacing w:before="360"/>
      <w:ind w:left="284"/>
    </w:pPr>
    <w:rPr>
      <w:rFonts w:eastAsia="華康楷書體W5"/>
      <w:sz w:val="34"/>
    </w:rPr>
  </w:style>
  <w:style w:type="paragraph" w:customStyle="1" w:styleId="111-1">
    <w:name w:val="1.1.1-1"/>
    <w:basedOn w:val="a4"/>
    <w:pPr>
      <w:adjustRightInd w:val="0"/>
      <w:snapToGrid w:val="0"/>
      <w:spacing w:before="240" w:line="480" w:lineRule="atLeast"/>
      <w:ind w:left="1304" w:hanging="227"/>
      <w:jc w:val="both"/>
      <w:textAlignment w:val="baseline"/>
    </w:pPr>
    <w:rPr>
      <w:rFonts w:eastAsia="華康楷書體W5"/>
      <w:kern w:val="0"/>
      <w:sz w:val="28"/>
    </w:rPr>
  </w:style>
  <w:style w:type="paragraph" w:customStyle="1" w:styleId="111-10">
    <w:name w:val="1.1.1-1文"/>
    <w:basedOn w:val="a4"/>
    <w:pPr>
      <w:adjustRightInd w:val="0"/>
      <w:snapToGrid w:val="0"/>
      <w:spacing w:before="60" w:line="480" w:lineRule="atLeast"/>
      <w:ind w:left="1304" w:firstLine="567"/>
      <w:jc w:val="both"/>
      <w:textAlignment w:val="baseline"/>
    </w:pPr>
    <w:rPr>
      <w:rFonts w:eastAsia="華康楷書體W5"/>
      <w:kern w:val="0"/>
      <w:sz w:val="28"/>
    </w:rPr>
  </w:style>
  <w:style w:type="paragraph" w:customStyle="1" w:styleId="111-11">
    <w:name w:val="1.1.1-1(1)"/>
    <w:basedOn w:val="a4"/>
    <w:pPr>
      <w:adjustRightInd w:val="0"/>
      <w:snapToGrid w:val="0"/>
      <w:spacing w:before="240" w:line="480" w:lineRule="atLeast"/>
      <w:ind w:left="1673" w:hanging="312"/>
      <w:jc w:val="both"/>
      <w:textAlignment w:val="baseline"/>
    </w:pPr>
    <w:rPr>
      <w:rFonts w:eastAsia="華康楷書體W5"/>
      <w:kern w:val="0"/>
      <w:sz w:val="28"/>
    </w:rPr>
  </w:style>
  <w:style w:type="paragraph" w:customStyle="1" w:styleId="111-">
    <w:name w:val="1.1.1-文"/>
    <w:basedOn w:val="a4"/>
    <w:pPr>
      <w:adjustRightInd w:val="0"/>
      <w:snapToGrid w:val="0"/>
      <w:spacing w:before="60" w:line="480" w:lineRule="atLeast"/>
      <w:ind w:left="1021" w:firstLine="567"/>
      <w:jc w:val="both"/>
      <w:textAlignment w:val="baseline"/>
    </w:pPr>
    <w:rPr>
      <w:rFonts w:eastAsia="華康楷書體W5"/>
      <w:kern w:val="0"/>
      <w:sz w:val="28"/>
    </w:rPr>
  </w:style>
  <w:style w:type="paragraph" w:customStyle="1" w:styleId="111-110">
    <w:name w:val="1.1.1-1(1)文"/>
    <w:basedOn w:val="a4"/>
    <w:pPr>
      <w:adjustRightInd w:val="0"/>
      <w:spacing w:before="60" w:line="480" w:lineRule="atLeast"/>
      <w:ind w:left="1701" w:firstLine="567"/>
      <w:jc w:val="both"/>
      <w:textAlignment w:val="baseline"/>
    </w:pPr>
    <w:rPr>
      <w:rFonts w:eastAsia="華康楷書體W5"/>
      <w:kern w:val="0"/>
      <w:sz w:val="28"/>
    </w:rPr>
  </w:style>
  <w:style w:type="paragraph" w:customStyle="1" w:styleId="-0">
    <w:name w:val="章-文"/>
    <w:basedOn w:val="a4"/>
    <w:pPr>
      <w:adjustRightInd w:val="0"/>
      <w:snapToGrid w:val="0"/>
      <w:spacing w:before="60" w:line="480" w:lineRule="atLeast"/>
      <w:ind w:firstLine="567"/>
      <w:jc w:val="both"/>
      <w:textAlignment w:val="baseline"/>
    </w:pPr>
    <w:rPr>
      <w:rFonts w:eastAsia="華康楷書體W5" w:hAnsi="Clarendon Condensed"/>
      <w:kern w:val="0"/>
      <w:sz w:val="28"/>
    </w:rPr>
  </w:style>
  <w:style w:type="paragraph" w:customStyle="1" w:styleId="111-01">
    <w:name w:val="1.1.1-01"/>
    <w:basedOn w:val="a4"/>
    <w:pPr>
      <w:adjustRightInd w:val="0"/>
      <w:snapToGrid w:val="0"/>
      <w:spacing w:before="240" w:line="480" w:lineRule="atLeast"/>
      <w:ind w:left="1956" w:hanging="255"/>
      <w:jc w:val="both"/>
      <w:textAlignment w:val="baseline"/>
    </w:pPr>
    <w:rPr>
      <w:rFonts w:eastAsia="華康楷書體W5"/>
      <w:kern w:val="0"/>
      <w:sz w:val="28"/>
    </w:rPr>
  </w:style>
  <w:style w:type="paragraph" w:customStyle="1" w:styleId="11-10">
    <w:name w:val="1.1-1文"/>
    <w:basedOn w:val="111-010"/>
    <w:pPr>
      <w:ind w:left="794"/>
    </w:pPr>
  </w:style>
  <w:style w:type="paragraph" w:customStyle="1" w:styleId="111-010">
    <w:name w:val="1.1.1-01文"/>
    <w:basedOn w:val="111-01"/>
    <w:pPr>
      <w:spacing w:before="60"/>
      <w:ind w:firstLine="567"/>
    </w:pPr>
  </w:style>
  <w:style w:type="paragraph" w:customStyle="1" w:styleId="11-110">
    <w:name w:val="1.1-1(1)"/>
    <w:basedOn w:val="11-10"/>
    <w:pPr>
      <w:spacing w:before="240"/>
      <w:ind w:left="1163" w:hanging="312"/>
    </w:pPr>
  </w:style>
  <w:style w:type="paragraph" w:styleId="a9">
    <w:name w:val="Salutation"/>
    <w:basedOn w:val="a4"/>
    <w:next w:val="a4"/>
    <w:rPr>
      <w:rFonts w:eastAsia="華康楷書體W5"/>
      <w:kern w:val="0"/>
      <w:sz w:val="28"/>
    </w:rPr>
  </w:style>
  <w:style w:type="paragraph" w:customStyle="1" w:styleId="11-1101">
    <w:name w:val="1.1-1(1)01"/>
    <w:basedOn w:val="11-110"/>
    <w:pPr>
      <w:ind w:left="1406" w:hanging="215"/>
    </w:pPr>
  </w:style>
  <w:style w:type="paragraph" w:customStyle="1" w:styleId="11-11010">
    <w:name w:val="1.1-1(1)01文"/>
    <w:basedOn w:val="11-11"/>
    <w:pPr>
      <w:ind w:left="1418"/>
    </w:pPr>
  </w:style>
  <w:style w:type="paragraph" w:styleId="aa">
    <w:name w:val="header"/>
    <w:basedOn w:val="a4"/>
    <w:pPr>
      <w:tabs>
        <w:tab w:val="center" w:pos="4153"/>
        <w:tab w:val="right" w:pos="8306"/>
      </w:tabs>
      <w:adjustRightInd w:val="0"/>
      <w:spacing w:line="360" w:lineRule="atLeast"/>
      <w:textAlignment w:val="baseline"/>
    </w:pPr>
    <w:rPr>
      <w:rFonts w:eastAsia="細明體"/>
      <w:kern w:val="0"/>
      <w:sz w:val="20"/>
    </w:rPr>
  </w:style>
  <w:style w:type="paragraph" w:styleId="ab">
    <w:name w:val="footer"/>
    <w:basedOn w:val="a4"/>
    <w:pPr>
      <w:tabs>
        <w:tab w:val="center" w:pos="4153"/>
        <w:tab w:val="right" w:pos="8306"/>
      </w:tabs>
      <w:adjustRightInd w:val="0"/>
      <w:spacing w:line="360" w:lineRule="atLeast"/>
      <w:textAlignment w:val="baseline"/>
    </w:pPr>
    <w:rPr>
      <w:rFonts w:eastAsia="細明體"/>
      <w:kern w:val="0"/>
      <w:sz w:val="20"/>
    </w:rPr>
  </w:style>
  <w:style w:type="character" w:styleId="ac">
    <w:name w:val="page number"/>
    <w:basedOn w:val="a5"/>
  </w:style>
  <w:style w:type="paragraph" w:customStyle="1" w:styleId="ad">
    <w:name w:val="目錄"/>
    <w:basedOn w:val="a4"/>
    <w:pPr>
      <w:snapToGrid w:val="0"/>
      <w:spacing w:before="480" w:after="240" w:line="240" w:lineRule="atLeast"/>
      <w:jc w:val="center"/>
    </w:pPr>
    <w:rPr>
      <w:rFonts w:ascii="華康楷書體W5" w:eastAsia="華康楷書體W5"/>
      <w:b/>
      <w:sz w:val="40"/>
    </w:rPr>
  </w:style>
  <w:style w:type="paragraph" w:customStyle="1" w:styleId="-1">
    <w:name w:val="目錄-題"/>
    <w:basedOn w:val="a4"/>
    <w:pPr>
      <w:snapToGrid w:val="0"/>
      <w:spacing w:before="480"/>
      <w:jc w:val="center"/>
    </w:pPr>
    <w:rPr>
      <w:rFonts w:ascii="華康楷書體W5" w:eastAsia="華康楷書體W5"/>
      <w:b/>
      <w:sz w:val="40"/>
    </w:rPr>
  </w:style>
  <w:style w:type="paragraph" w:styleId="ae">
    <w:name w:val="Closing"/>
    <w:basedOn w:val="a4"/>
    <w:next w:val="a4"/>
    <w:pPr>
      <w:ind w:left="4320"/>
    </w:pPr>
    <w:rPr>
      <w:rFonts w:eastAsia="華康楷書體W5"/>
      <w:kern w:val="0"/>
      <w:sz w:val="28"/>
    </w:rPr>
  </w:style>
  <w:style w:type="paragraph" w:styleId="af">
    <w:name w:val="Date"/>
    <w:basedOn w:val="a4"/>
    <w:next w:val="a4"/>
    <w:pPr>
      <w:jc w:val="right"/>
    </w:pPr>
    <w:rPr>
      <w:rFonts w:ascii="Clarendon Condensed" w:eastAsia="華康楷書體W5" w:hAnsi="Clarendon Condensed"/>
      <w:kern w:val="0"/>
      <w:sz w:val="34"/>
    </w:rPr>
  </w:style>
  <w:style w:type="paragraph" w:customStyle="1" w:styleId="11-A">
    <w:name w:val="1.1-A"/>
    <w:basedOn w:val="11-1101"/>
    <w:pPr>
      <w:ind w:left="1673" w:hanging="255"/>
    </w:pPr>
  </w:style>
  <w:style w:type="paragraph" w:customStyle="1" w:styleId="11-A0">
    <w:name w:val="1.1-A文"/>
    <w:basedOn w:val="11-11010"/>
    <w:pPr>
      <w:ind w:left="1701"/>
    </w:pPr>
  </w:style>
  <w:style w:type="paragraph" w:customStyle="1" w:styleId="11-a1">
    <w:name w:val="1.1-a"/>
    <w:basedOn w:val="11-A"/>
    <w:pPr>
      <w:ind w:left="2041" w:hanging="227"/>
    </w:pPr>
  </w:style>
  <w:style w:type="paragraph" w:customStyle="1" w:styleId="11-a2">
    <w:name w:val="1.1-a文"/>
    <w:basedOn w:val="11-A0"/>
    <w:pPr>
      <w:ind w:left="2070"/>
    </w:pPr>
  </w:style>
  <w:style w:type="paragraph" w:customStyle="1" w:styleId="11-0">
    <w:name w:val="1.1-‧"/>
    <w:basedOn w:val="11-a1"/>
    <w:pPr>
      <w:ind w:left="2325" w:hanging="284"/>
    </w:pPr>
  </w:style>
  <w:style w:type="paragraph" w:customStyle="1" w:styleId="11-2">
    <w:name w:val="1.1-‧文"/>
    <w:basedOn w:val="11-a2"/>
    <w:pPr>
      <w:ind w:left="2325"/>
    </w:pPr>
  </w:style>
  <w:style w:type="paragraph" w:customStyle="1" w:styleId="11-3">
    <w:name w:val="1.1-線"/>
    <w:basedOn w:val="11-0"/>
    <w:pPr>
      <w:ind w:left="2694"/>
    </w:pPr>
  </w:style>
  <w:style w:type="paragraph" w:customStyle="1" w:styleId="11-4">
    <w:name w:val="1.1-線文"/>
    <w:basedOn w:val="11-2"/>
    <w:pPr>
      <w:ind w:left="2694"/>
    </w:pPr>
  </w:style>
  <w:style w:type="paragraph" w:customStyle="1" w:styleId="111-A">
    <w:name w:val="1.1.1-A"/>
    <w:basedOn w:val="111-01"/>
    <w:pPr>
      <w:ind w:left="2240"/>
    </w:pPr>
  </w:style>
  <w:style w:type="paragraph" w:customStyle="1" w:styleId="111-A0">
    <w:name w:val="1.1.1-A文"/>
    <w:basedOn w:val="111-010"/>
    <w:pPr>
      <w:ind w:left="2268"/>
    </w:pPr>
  </w:style>
  <w:style w:type="paragraph" w:customStyle="1" w:styleId="111-a1">
    <w:name w:val="1.1.1-a"/>
    <w:basedOn w:val="111-A"/>
    <w:pPr>
      <w:ind w:left="2523"/>
    </w:pPr>
  </w:style>
  <w:style w:type="paragraph" w:customStyle="1" w:styleId="111-a2">
    <w:name w:val="1.1.1-a文"/>
    <w:basedOn w:val="111-A0"/>
    <w:pPr>
      <w:ind w:left="2495"/>
    </w:pPr>
  </w:style>
  <w:style w:type="paragraph" w:customStyle="1" w:styleId="111-0">
    <w:name w:val="1.1.1-‧"/>
    <w:basedOn w:val="111-a1"/>
    <w:pPr>
      <w:ind w:left="2778" w:hanging="312"/>
    </w:pPr>
  </w:style>
  <w:style w:type="paragraph" w:customStyle="1" w:styleId="111-2">
    <w:name w:val="1.1.1-‧文"/>
    <w:basedOn w:val="111-a2"/>
    <w:pPr>
      <w:ind w:left="2835"/>
    </w:pPr>
  </w:style>
  <w:style w:type="paragraph" w:customStyle="1" w:styleId="111-3">
    <w:name w:val="1.1.1-線"/>
    <w:basedOn w:val="111-0"/>
    <w:pPr>
      <w:ind w:left="3119"/>
    </w:pPr>
  </w:style>
  <w:style w:type="paragraph" w:customStyle="1" w:styleId="111-4">
    <w:name w:val="1.1.1-線文"/>
    <w:basedOn w:val="111-2"/>
    <w:pPr>
      <w:ind w:left="3119"/>
    </w:pPr>
  </w:style>
  <w:style w:type="paragraph" w:customStyle="1" w:styleId="af0">
    <w:name w:val="圖名"/>
    <w:basedOn w:val="a8"/>
    <w:pPr>
      <w:spacing w:before="60" w:line="240" w:lineRule="auto"/>
    </w:pPr>
    <w:rPr>
      <w:rFonts w:ascii="華康楷書體W5" w:eastAsia="華康楷書體W5"/>
      <w:sz w:val="36"/>
    </w:rPr>
  </w:style>
  <w:style w:type="paragraph" w:customStyle="1" w:styleId="af1">
    <w:name w:val="表名"/>
    <w:basedOn w:val="af0"/>
    <w:pPr>
      <w:spacing w:after="60"/>
    </w:pPr>
  </w:style>
  <w:style w:type="paragraph" w:customStyle="1" w:styleId="af2">
    <w:name w:val="表文"/>
    <w:basedOn w:val="af1"/>
    <w:pPr>
      <w:jc w:val="both"/>
    </w:pPr>
    <w:rPr>
      <w:rFonts w:ascii="Times New Roman" w:hAnsi="Times New Roman"/>
      <w:sz w:val="24"/>
    </w:rPr>
  </w:style>
  <w:style w:type="paragraph" w:customStyle="1" w:styleId="11-111">
    <w:name w:val="1.1-1文(1)"/>
    <w:basedOn w:val="11-10"/>
    <w:pPr>
      <w:snapToGrid/>
      <w:spacing w:before="120"/>
      <w:ind w:left="284" w:firstLine="510"/>
    </w:pPr>
  </w:style>
  <w:style w:type="paragraph" w:customStyle="1" w:styleId="11-112">
    <w:name w:val="1.1-1文(1)文"/>
    <w:basedOn w:val="11-111"/>
    <w:pPr>
      <w:ind w:left="1191"/>
    </w:pPr>
  </w:style>
  <w:style w:type="paragraph" w:customStyle="1" w:styleId="10">
    <w:name w:val="1"/>
    <w:basedOn w:val="a4"/>
    <w:pPr>
      <w:snapToGrid w:val="0"/>
      <w:spacing w:before="20" w:after="20"/>
      <w:ind w:left="159" w:hanging="159"/>
      <w:jc w:val="both"/>
    </w:pPr>
    <w:rPr>
      <w:rFonts w:ascii="華康楷書體W5" w:eastAsia="華康楷書體W5"/>
      <w:sz w:val="14"/>
    </w:rPr>
  </w:style>
  <w:style w:type="paragraph" w:customStyle="1" w:styleId="110">
    <w:name w:val="11"/>
    <w:basedOn w:val="10"/>
    <w:pPr>
      <w:spacing w:before="0" w:after="0"/>
      <w:ind w:left="360" w:hanging="360"/>
      <w:jc w:val="left"/>
    </w:pPr>
    <w:rPr>
      <w:rFonts w:ascii="Times New Roman"/>
      <w:sz w:val="22"/>
    </w:rPr>
  </w:style>
  <w:style w:type="paragraph" w:styleId="20">
    <w:name w:val="toc 2"/>
    <w:basedOn w:val="a4"/>
    <w:next w:val="a4"/>
    <w:autoRedefine/>
    <w:semiHidden/>
    <w:pPr>
      <w:tabs>
        <w:tab w:val="right" w:leader="dot" w:pos="8303"/>
      </w:tabs>
      <w:snapToGrid w:val="0"/>
      <w:spacing w:before="120"/>
      <w:ind w:left="958"/>
    </w:pPr>
    <w:rPr>
      <w:rFonts w:eastAsia="華康楷書體W5"/>
      <w:noProof/>
      <w:snapToGrid w:val="0"/>
      <w:sz w:val="28"/>
    </w:rPr>
  </w:style>
  <w:style w:type="paragraph" w:customStyle="1" w:styleId="af3">
    <w:name w:val="註："/>
    <w:basedOn w:val="af2"/>
  </w:style>
  <w:style w:type="paragraph" w:styleId="12">
    <w:name w:val="toc 1"/>
    <w:basedOn w:val="a4"/>
    <w:next w:val="a4"/>
    <w:autoRedefine/>
    <w:semiHidden/>
    <w:pPr>
      <w:tabs>
        <w:tab w:val="right" w:leader="dot" w:pos="8303"/>
      </w:tabs>
      <w:spacing w:before="360"/>
    </w:pPr>
    <w:rPr>
      <w:rFonts w:eastAsia="華康楷書體W5"/>
      <w:noProof/>
      <w:sz w:val="28"/>
    </w:rPr>
  </w:style>
  <w:style w:type="paragraph" w:styleId="30">
    <w:name w:val="toc 3"/>
    <w:basedOn w:val="a4"/>
    <w:next w:val="a4"/>
    <w:autoRedefine/>
    <w:semiHidden/>
    <w:pPr>
      <w:tabs>
        <w:tab w:val="right" w:leader="dot" w:pos="8480"/>
      </w:tabs>
      <w:snapToGrid w:val="0"/>
      <w:spacing w:before="120"/>
      <w:ind w:left="1200" w:hanging="1200"/>
      <w:jc w:val="both"/>
    </w:pPr>
    <w:rPr>
      <w:rFonts w:eastAsia="華康楷書體W5"/>
      <w:noProof/>
      <w:sz w:val="28"/>
    </w:rPr>
  </w:style>
  <w:style w:type="paragraph" w:customStyle="1" w:styleId="af4">
    <w:name w:val="註"/>
    <w:basedOn w:val="111-"/>
    <w:pPr>
      <w:spacing w:before="20" w:line="240" w:lineRule="auto"/>
      <w:ind w:left="1701" w:hanging="1701"/>
    </w:pPr>
    <w:rPr>
      <w:sz w:val="24"/>
    </w:rPr>
  </w:style>
  <w:style w:type="paragraph" w:customStyle="1" w:styleId="IDX-A">
    <w:name w:val="IDX-A"/>
    <w:basedOn w:val="IDX-B"/>
    <w:pPr>
      <w:jc w:val="right"/>
    </w:pPr>
  </w:style>
  <w:style w:type="paragraph" w:customStyle="1" w:styleId="IDX-B">
    <w:name w:val="IDX-B"/>
    <w:basedOn w:val="CONT-1"/>
    <w:pPr>
      <w:tabs>
        <w:tab w:val="right" w:leader="dot" w:pos="7938"/>
        <w:tab w:val="right" w:pos="8789"/>
      </w:tabs>
      <w:ind w:firstLine="0"/>
    </w:pPr>
  </w:style>
  <w:style w:type="paragraph" w:customStyle="1" w:styleId="CONT-1">
    <w:name w:val="CONT-1"/>
    <w:basedOn w:val="a4"/>
    <w:pPr>
      <w:adjustRightInd w:val="0"/>
      <w:spacing w:line="400" w:lineRule="atLeast"/>
      <w:ind w:firstLine="454"/>
      <w:jc w:val="both"/>
      <w:textAlignment w:val="baseline"/>
    </w:pPr>
    <w:rPr>
      <w:rFonts w:eastAsia="標楷體"/>
      <w:kern w:val="0"/>
    </w:rPr>
  </w:style>
  <w:style w:type="character" w:styleId="af5">
    <w:name w:val="Hyperlink"/>
    <w:rPr>
      <w:color w:val="0000FF"/>
      <w:u w:val="single"/>
    </w:rPr>
  </w:style>
  <w:style w:type="paragraph" w:customStyle="1" w:styleId="a">
    <w:name w:val="點"/>
    <w:basedOn w:val="a4"/>
    <w:rsid w:val="00D82ADD"/>
    <w:pPr>
      <w:numPr>
        <w:ilvl w:val="3"/>
        <w:numId w:val="37"/>
      </w:numPr>
      <w:spacing w:afterLines="50" w:after="50" w:line="420" w:lineRule="exact"/>
    </w:pPr>
    <w:rPr>
      <w:rFonts w:ascii="新細明體" w:eastAsia="標楷體"/>
      <w:noProof/>
      <w:szCs w:val="28"/>
    </w:rPr>
  </w:style>
  <w:style w:type="paragraph" w:customStyle="1" w:styleId="a0">
    <w:name w:val="項"/>
    <w:basedOn w:val="a"/>
    <w:rsid w:val="00D82ADD"/>
    <w:pPr>
      <w:numPr>
        <w:ilvl w:val="4"/>
      </w:numPr>
    </w:pPr>
    <w:rPr>
      <w:rFonts w:ascii="標楷體"/>
      <w:szCs w:val="24"/>
    </w:rPr>
  </w:style>
  <w:style w:type="paragraph" w:customStyle="1" w:styleId="a1">
    <w:name w:val="款"/>
    <w:basedOn w:val="a"/>
    <w:rsid w:val="00D82ADD"/>
    <w:pPr>
      <w:numPr>
        <w:ilvl w:val="5"/>
      </w:numPr>
      <w:adjustRightInd w:val="0"/>
    </w:pPr>
    <w:rPr>
      <w:rFonts w:ascii="標楷體"/>
      <w:szCs w:val="24"/>
    </w:rPr>
  </w:style>
  <w:style w:type="paragraph" w:customStyle="1" w:styleId="a2">
    <w:name w:val="目"/>
    <w:basedOn w:val="a0"/>
    <w:rsid w:val="00D82ADD"/>
    <w:pPr>
      <w:numPr>
        <w:ilvl w:val="6"/>
      </w:numPr>
    </w:pPr>
  </w:style>
  <w:style w:type="paragraph" w:customStyle="1" w:styleId="a3">
    <w:name w:val="句"/>
    <w:basedOn w:val="a2"/>
    <w:rsid w:val="00D82ADD"/>
    <w:pPr>
      <w:numPr>
        <w:ilvl w:val="7"/>
      </w:numPr>
    </w:pPr>
  </w:style>
  <w:style w:type="paragraph" w:styleId="af6">
    <w:name w:val="Balloon Text"/>
    <w:basedOn w:val="a4"/>
    <w:semiHidden/>
    <w:rsid w:val="00675EA1"/>
    <w:rPr>
      <w:rFonts w:ascii="Arial" w:hAnsi="Arial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4">
    <w:name w:val="Normal"/>
    <w:qFormat/>
    <w:pPr>
      <w:widowControl w:val="0"/>
    </w:pPr>
    <w:rPr>
      <w:kern w:val="2"/>
      <w:sz w:val="24"/>
    </w:rPr>
  </w:style>
  <w:style w:type="paragraph" w:styleId="1">
    <w:name w:val="heading 1"/>
    <w:basedOn w:val="a4"/>
    <w:next w:val="a4"/>
    <w:qFormat/>
    <w:pPr>
      <w:keepNext/>
      <w:numPr>
        <w:numId w:val="2"/>
      </w:numPr>
      <w:adjustRightInd w:val="0"/>
      <w:spacing w:before="180" w:after="180" w:line="720" w:lineRule="atLeast"/>
      <w:ind w:left="425" w:hanging="425"/>
      <w:jc w:val="center"/>
      <w:textAlignment w:val="baseline"/>
      <w:outlineLvl w:val="0"/>
    </w:pPr>
    <w:rPr>
      <w:rFonts w:ascii="文新字海-粗黑" w:eastAsia="文新字海-粗黑" w:hAnsi="Arial"/>
      <w:b/>
      <w:kern w:val="52"/>
      <w:sz w:val="32"/>
    </w:rPr>
  </w:style>
  <w:style w:type="paragraph" w:styleId="2">
    <w:name w:val="heading 2"/>
    <w:basedOn w:val="a4"/>
    <w:next w:val="a4"/>
    <w:qFormat/>
    <w:pPr>
      <w:keepNext/>
      <w:numPr>
        <w:ilvl w:val="1"/>
        <w:numId w:val="2"/>
      </w:numPr>
      <w:adjustRightInd w:val="0"/>
      <w:spacing w:before="120" w:after="120" w:line="720" w:lineRule="atLeast"/>
      <w:ind w:left="425" w:hanging="425"/>
      <w:textAlignment w:val="baseline"/>
      <w:outlineLvl w:val="1"/>
    </w:pPr>
    <w:rPr>
      <w:rFonts w:ascii="文新字海-粗黑" w:eastAsia="文新字海-粗黑" w:hAnsi="Arial"/>
      <w:b/>
      <w:kern w:val="0"/>
      <w:sz w:val="28"/>
    </w:rPr>
  </w:style>
  <w:style w:type="paragraph" w:styleId="3">
    <w:name w:val="heading 3"/>
    <w:basedOn w:val="a4"/>
    <w:next w:val="a4"/>
    <w:qFormat/>
    <w:pPr>
      <w:keepNext/>
      <w:numPr>
        <w:ilvl w:val="2"/>
        <w:numId w:val="2"/>
      </w:numPr>
      <w:adjustRightInd w:val="0"/>
      <w:spacing w:before="120" w:after="120" w:line="480" w:lineRule="atLeast"/>
      <w:ind w:left="425" w:hanging="425"/>
      <w:textAlignment w:val="baseline"/>
      <w:outlineLvl w:val="2"/>
    </w:pPr>
    <w:rPr>
      <w:rFonts w:ascii="文新字海-粗黑" w:eastAsia="文新字海-粗黑" w:hAnsi="Arial"/>
      <w:kern w:val="0"/>
      <w:sz w:val="28"/>
    </w:rPr>
  </w:style>
  <w:style w:type="paragraph" w:styleId="4">
    <w:name w:val="heading 4"/>
    <w:basedOn w:val="a4"/>
    <w:next w:val="a4"/>
    <w:qFormat/>
    <w:pPr>
      <w:keepNext/>
      <w:numPr>
        <w:ilvl w:val="3"/>
        <w:numId w:val="2"/>
      </w:numPr>
      <w:adjustRightInd w:val="0"/>
      <w:spacing w:line="720" w:lineRule="atLeast"/>
      <w:ind w:left="1700" w:hanging="425"/>
      <w:textAlignment w:val="baseline"/>
      <w:outlineLvl w:val="3"/>
    </w:pPr>
    <w:rPr>
      <w:rFonts w:ascii="Arial" w:eastAsia="細明體" w:hAnsi="Arial"/>
      <w:kern w:val="0"/>
      <w:sz w:val="36"/>
    </w:rPr>
  </w:style>
  <w:style w:type="paragraph" w:styleId="5">
    <w:name w:val="heading 5"/>
    <w:aliases w:val="1標題 F6,&quot;1.&quot;"/>
    <w:basedOn w:val="a4"/>
    <w:next w:val="a4"/>
    <w:qFormat/>
    <w:pPr>
      <w:keepNext/>
      <w:numPr>
        <w:ilvl w:val="1"/>
        <w:numId w:val="1"/>
      </w:numPr>
      <w:adjustRightInd w:val="0"/>
      <w:spacing w:line="720" w:lineRule="auto"/>
      <w:ind w:left="2551" w:hanging="850"/>
      <w:textAlignment w:val="baseline"/>
      <w:outlineLvl w:val="4"/>
    </w:pPr>
    <w:rPr>
      <w:rFonts w:ascii="Arial" w:hAnsi="Arial"/>
      <w:b/>
      <w:sz w:val="36"/>
    </w:rPr>
  </w:style>
  <w:style w:type="paragraph" w:styleId="6">
    <w:name w:val="heading 6"/>
    <w:aliases w:val="(1)標題 F7,&quot;(1)&quot;"/>
    <w:basedOn w:val="a4"/>
    <w:next w:val="a4"/>
    <w:qFormat/>
    <w:pPr>
      <w:keepNext/>
      <w:numPr>
        <w:ilvl w:val="2"/>
        <w:numId w:val="1"/>
      </w:numPr>
      <w:adjustRightInd w:val="0"/>
      <w:spacing w:line="720" w:lineRule="auto"/>
      <w:ind w:left="3260" w:hanging="1134"/>
      <w:textAlignment w:val="baseline"/>
      <w:outlineLvl w:val="5"/>
    </w:pPr>
    <w:rPr>
      <w:rFonts w:ascii="Arial" w:hAnsi="Arial"/>
      <w:sz w:val="36"/>
    </w:rPr>
  </w:style>
  <w:style w:type="paragraph" w:styleId="7">
    <w:name w:val="heading 7"/>
    <w:basedOn w:val="a4"/>
    <w:next w:val="a4"/>
    <w:qFormat/>
    <w:pPr>
      <w:keepNext/>
      <w:numPr>
        <w:ilvl w:val="6"/>
        <w:numId w:val="2"/>
      </w:numPr>
      <w:adjustRightInd w:val="0"/>
      <w:spacing w:line="720" w:lineRule="atLeast"/>
      <w:ind w:left="2975" w:hanging="425"/>
      <w:textAlignment w:val="baseline"/>
      <w:outlineLvl w:val="6"/>
    </w:pPr>
    <w:rPr>
      <w:rFonts w:ascii="Arial" w:eastAsia="細明體" w:hAnsi="Arial"/>
      <w:b/>
      <w:kern w:val="0"/>
      <w:sz w:val="36"/>
    </w:rPr>
  </w:style>
  <w:style w:type="paragraph" w:styleId="8">
    <w:name w:val="heading 8"/>
    <w:basedOn w:val="a4"/>
    <w:next w:val="a4"/>
    <w:qFormat/>
    <w:pPr>
      <w:keepNext/>
      <w:numPr>
        <w:ilvl w:val="7"/>
        <w:numId w:val="2"/>
      </w:numPr>
      <w:adjustRightInd w:val="0"/>
      <w:spacing w:line="720" w:lineRule="atLeast"/>
      <w:ind w:left="3400" w:hanging="425"/>
      <w:textAlignment w:val="baseline"/>
      <w:outlineLvl w:val="7"/>
    </w:pPr>
    <w:rPr>
      <w:rFonts w:ascii="Arial" w:eastAsia="細明體" w:hAnsi="Arial"/>
      <w:kern w:val="0"/>
      <w:sz w:val="36"/>
    </w:rPr>
  </w:style>
  <w:style w:type="paragraph" w:styleId="9">
    <w:name w:val="heading 9"/>
    <w:basedOn w:val="a4"/>
    <w:next w:val="a4"/>
    <w:qFormat/>
    <w:pPr>
      <w:keepNext/>
      <w:numPr>
        <w:ilvl w:val="8"/>
        <w:numId w:val="2"/>
      </w:numPr>
      <w:adjustRightInd w:val="0"/>
      <w:spacing w:line="720" w:lineRule="atLeast"/>
      <w:ind w:left="3825" w:hanging="425"/>
      <w:textAlignment w:val="baseline"/>
      <w:outlineLvl w:val="8"/>
    </w:pPr>
    <w:rPr>
      <w:rFonts w:ascii="Arial" w:eastAsia="細明體" w:hAnsi="Arial"/>
      <w:kern w:val="0"/>
      <w:sz w:val="36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paragraph" w:customStyle="1" w:styleId="-">
    <w:name w:val="目錄-章"/>
    <w:basedOn w:val="a4"/>
    <w:pPr>
      <w:tabs>
        <w:tab w:val="left" w:pos="1080"/>
      </w:tabs>
      <w:adjustRightInd w:val="0"/>
      <w:snapToGrid w:val="0"/>
      <w:spacing w:before="240" w:line="360" w:lineRule="atLeast"/>
      <w:textAlignment w:val="baseline"/>
    </w:pPr>
    <w:rPr>
      <w:rFonts w:ascii="華康楷書體W5" w:eastAsia="華康楷書體W5"/>
      <w:kern w:val="0"/>
      <w:sz w:val="28"/>
    </w:rPr>
  </w:style>
  <w:style w:type="paragraph" w:customStyle="1" w:styleId="-11">
    <w:name w:val="目錄-1.1"/>
    <w:basedOn w:val="a4"/>
    <w:pPr>
      <w:tabs>
        <w:tab w:val="left" w:pos="720"/>
        <w:tab w:val="left" w:pos="7920"/>
      </w:tabs>
      <w:adjustRightInd w:val="0"/>
      <w:snapToGrid w:val="0"/>
      <w:spacing w:before="120" w:line="440" w:lineRule="atLeast"/>
      <w:textAlignment w:val="baseline"/>
    </w:pPr>
    <w:rPr>
      <w:rFonts w:ascii="華康楷書體W5" w:eastAsia="華康楷書體W5"/>
      <w:kern w:val="0"/>
      <w:sz w:val="28"/>
    </w:rPr>
  </w:style>
  <w:style w:type="paragraph" w:customStyle="1" w:styleId="a8">
    <w:name w:val="章"/>
    <w:basedOn w:val="a4"/>
    <w:pPr>
      <w:adjustRightInd w:val="0"/>
      <w:snapToGrid w:val="0"/>
      <w:spacing w:before="720" w:line="360" w:lineRule="atLeast"/>
      <w:jc w:val="center"/>
      <w:textAlignment w:val="baseline"/>
    </w:pPr>
    <w:rPr>
      <w:rFonts w:ascii="Clarendon Condensed" w:eastAsia="華康新綜藝體" w:hAnsi="Clarendon Condensed"/>
      <w:kern w:val="0"/>
      <w:sz w:val="44"/>
    </w:rPr>
  </w:style>
  <w:style w:type="paragraph" w:customStyle="1" w:styleId="11">
    <w:name w:val="1.1"/>
    <w:basedOn w:val="a8"/>
    <w:pPr>
      <w:spacing w:before="600" w:line="480" w:lineRule="atLeast"/>
      <w:jc w:val="both"/>
    </w:pPr>
    <w:rPr>
      <w:rFonts w:eastAsia="華康隸書體W5"/>
      <w:sz w:val="40"/>
    </w:rPr>
  </w:style>
  <w:style w:type="paragraph" w:customStyle="1" w:styleId="11-">
    <w:name w:val="1.1-文"/>
    <w:basedOn w:val="a4"/>
    <w:pPr>
      <w:adjustRightInd w:val="0"/>
      <w:snapToGrid w:val="0"/>
      <w:spacing w:before="60" w:line="480" w:lineRule="atLeast"/>
      <w:ind w:left="567" w:firstLine="567"/>
      <w:jc w:val="both"/>
      <w:textAlignment w:val="baseline"/>
    </w:pPr>
    <w:rPr>
      <w:rFonts w:eastAsia="華康楷書體W5"/>
      <w:kern w:val="0"/>
      <w:sz w:val="28"/>
    </w:rPr>
  </w:style>
  <w:style w:type="paragraph" w:customStyle="1" w:styleId="11-1">
    <w:name w:val="1.1-1"/>
    <w:basedOn w:val="a4"/>
    <w:pPr>
      <w:adjustRightInd w:val="0"/>
      <w:snapToGrid w:val="0"/>
      <w:spacing w:before="240" w:line="480" w:lineRule="atLeast"/>
      <w:ind w:left="794" w:hanging="227"/>
      <w:jc w:val="both"/>
      <w:textAlignment w:val="baseline"/>
    </w:pPr>
    <w:rPr>
      <w:rFonts w:eastAsia="華康楷書體W5" w:hAnsi="Clarendon Condensed"/>
      <w:kern w:val="0"/>
      <w:sz w:val="28"/>
    </w:rPr>
  </w:style>
  <w:style w:type="paragraph" w:customStyle="1" w:styleId="11-11">
    <w:name w:val="1.1-1(1)文"/>
    <w:basedOn w:val="11-"/>
    <w:pPr>
      <w:ind w:left="1191"/>
    </w:pPr>
  </w:style>
  <w:style w:type="paragraph" w:customStyle="1" w:styleId="111">
    <w:name w:val="1.1.1"/>
    <w:basedOn w:val="11"/>
    <w:pPr>
      <w:spacing w:before="360"/>
      <w:ind w:left="284"/>
    </w:pPr>
    <w:rPr>
      <w:rFonts w:eastAsia="華康楷書體W5"/>
      <w:sz w:val="34"/>
    </w:rPr>
  </w:style>
  <w:style w:type="paragraph" w:customStyle="1" w:styleId="111-1">
    <w:name w:val="1.1.1-1"/>
    <w:basedOn w:val="a4"/>
    <w:pPr>
      <w:adjustRightInd w:val="0"/>
      <w:snapToGrid w:val="0"/>
      <w:spacing w:before="240" w:line="480" w:lineRule="atLeast"/>
      <w:ind w:left="1304" w:hanging="227"/>
      <w:jc w:val="both"/>
      <w:textAlignment w:val="baseline"/>
    </w:pPr>
    <w:rPr>
      <w:rFonts w:eastAsia="華康楷書體W5"/>
      <w:kern w:val="0"/>
      <w:sz w:val="28"/>
    </w:rPr>
  </w:style>
  <w:style w:type="paragraph" w:customStyle="1" w:styleId="111-10">
    <w:name w:val="1.1.1-1文"/>
    <w:basedOn w:val="a4"/>
    <w:pPr>
      <w:adjustRightInd w:val="0"/>
      <w:snapToGrid w:val="0"/>
      <w:spacing w:before="60" w:line="480" w:lineRule="atLeast"/>
      <w:ind w:left="1304" w:firstLine="567"/>
      <w:jc w:val="both"/>
      <w:textAlignment w:val="baseline"/>
    </w:pPr>
    <w:rPr>
      <w:rFonts w:eastAsia="華康楷書體W5"/>
      <w:kern w:val="0"/>
      <w:sz w:val="28"/>
    </w:rPr>
  </w:style>
  <w:style w:type="paragraph" w:customStyle="1" w:styleId="111-11">
    <w:name w:val="1.1.1-1(1)"/>
    <w:basedOn w:val="a4"/>
    <w:pPr>
      <w:adjustRightInd w:val="0"/>
      <w:snapToGrid w:val="0"/>
      <w:spacing w:before="240" w:line="480" w:lineRule="atLeast"/>
      <w:ind w:left="1673" w:hanging="312"/>
      <w:jc w:val="both"/>
      <w:textAlignment w:val="baseline"/>
    </w:pPr>
    <w:rPr>
      <w:rFonts w:eastAsia="華康楷書體W5"/>
      <w:kern w:val="0"/>
      <w:sz w:val="28"/>
    </w:rPr>
  </w:style>
  <w:style w:type="paragraph" w:customStyle="1" w:styleId="111-">
    <w:name w:val="1.1.1-文"/>
    <w:basedOn w:val="a4"/>
    <w:pPr>
      <w:adjustRightInd w:val="0"/>
      <w:snapToGrid w:val="0"/>
      <w:spacing w:before="60" w:line="480" w:lineRule="atLeast"/>
      <w:ind w:left="1021" w:firstLine="567"/>
      <w:jc w:val="both"/>
      <w:textAlignment w:val="baseline"/>
    </w:pPr>
    <w:rPr>
      <w:rFonts w:eastAsia="華康楷書體W5"/>
      <w:kern w:val="0"/>
      <w:sz w:val="28"/>
    </w:rPr>
  </w:style>
  <w:style w:type="paragraph" w:customStyle="1" w:styleId="111-110">
    <w:name w:val="1.1.1-1(1)文"/>
    <w:basedOn w:val="a4"/>
    <w:pPr>
      <w:adjustRightInd w:val="0"/>
      <w:spacing w:before="60" w:line="480" w:lineRule="atLeast"/>
      <w:ind w:left="1701" w:firstLine="567"/>
      <w:jc w:val="both"/>
      <w:textAlignment w:val="baseline"/>
    </w:pPr>
    <w:rPr>
      <w:rFonts w:eastAsia="華康楷書體W5"/>
      <w:kern w:val="0"/>
      <w:sz w:val="28"/>
    </w:rPr>
  </w:style>
  <w:style w:type="paragraph" w:customStyle="1" w:styleId="-0">
    <w:name w:val="章-文"/>
    <w:basedOn w:val="a4"/>
    <w:pPr>
      <w:adjustRightInd w:val="0"/>
      <w:snapToGrid w:val="0"/>
      <w:spacing w:before="60" w:line="480" w:lineRule="atLeast"/>
      <w:ind w:firstLine="567"/>
      <w:jc w:val="both"/>
      <w:textAlignment w:val="baseline"/>
    </w:pPr>
    <w:rPr>
      <w:rFonts w:eastAsia="華康楷書體W5" w:hAnsi="Clarendon Condensed"/>
      <w:kern w:val="0"/>
      <w:sz w:val="28"/>
    </w:rPr>
  </w:style>
  <w:style w:type="paragraph" w:customStyle="1" w:styleId="111-01">
    <w:name w:val="1.1.1-01"/>
    <w:basedOn w:val="a4"/>
    <w:pPr>
      <w:adjustRightInd w:val="0"/>
      <w:snapToGrid w:val="0"/>
      <w:spacing w:before="240" w:line="480" w:lineRule="atLeast"/>
      <w:ind w:left="1956" w:hanging="255"/>
      <w:jc w:val="both"/>
      <w:textAlignment w:val="baseline"/>
    </w:pPr>
    <w:rPr>
      <w:rFonts w:eastAsia="華康楷書體W5"/>
      <w:kern w:val="0"/>
      <w:sz w:val="28"/>
    </w:rPr>
  </w:style>
  <w:style w:type="paragraph" w:customStyle="1" w:styleId="11-10">
    <w:name w:val="1.1-1文"/>
    <w:basedOn w:val="111-010"/>
    <w:pPr>
      <w:ind w:left="794"/>
    </w:pPr>
  </w:style>
  <w:style w:type="paragraph" w:customStyle="1" w:styleId="111-010">
    <w:name w:val="1.1.1-01文"/>
    <w:basedOn w:val="111-01"/>
    <w:pPr>
      <w:spacing w:before="60"/>
      <w:ind w:firstLine="567"/>
    </w:pPr>
  </w:style>
  <w:style w:type="paragraph" w:customStyle="1" w:styleId="11-110">
    <w:name w:val="1.1-1(1)"/>
    <w:basedOn w:val="11-10"/>
    <w:pPr>
      <w:spacing w:before="240"/>
      <w:ind w:left="1163" w:hanging="312"/>
    </w:pPr>
  </w:style>
  <w:style w:type="paragraph" w:styleId="a9">
    <w:name w:val="Salutation"/>
    <w:basedOn w:val="a4"/>
    <w:next w:val="a4"/>
    <w:rPr>
      <w:rFonts w:eastAsia="華康楷書體W5"/>
      <w:kern w:val="0"/>
      <w:sz w:val="28"/>
    </w:rPr>
  </w:style>
  <w:style w:type="paragraph" w:customStyle="1" w:styleId="11-1101">
    <w:name w:val="1.1-1(1)01"/>
    <w:basedOn w:val="11-110"/>
    <w:pPr>
      <w:ind w:left="1406" w:hanging="215"/>
    </w:pPr>
  </w:style>
  <w:style w:type="paragraph" w:customStyle="1" w:styleId="11-11010">
    <w:name w:val="1.1-1(1)01文"/>
    <w:basedOn w:val="11-11"/>
    <w:pPr>
      <w:ind w:left="1418"/>
    </w:pPr>
  </w:style>
  <w:style w:type="paragraph" w:styleId="aa">
    <w:name w:val="header"/>
    <w:basedOn w:val="a4"/>
    <w:pPr>
      <w:tabs>
        <w:tab w:val="center" w:pos="4153"/>
        <w:tab w:val="right" w:pos="8306"/>
      </w:tabs>
      <w:adjustRightInd w:val="0"/>
      <w:spacing w:line="360" w:lineRule="atLeast"/>
      <w:textAlignment w:val="baseline"/>
    </w:pPr>
    <w:rPr>
      <w:rFonts w:eastAsia="細明體"/>
      <w:kern w:val="0"/>
      <w:sz w:val="20"/>
    </w:rPr>
  </w:style>
  <w:style w:type="paragraph" w:styleId="ab">
    <w:name w:val="footer"/>
    <w:basedOn w:val="a4"/>
    <w:pPr>
      <w:tabs>
        <w:tab w:val="center" w:pos="4153"/>
        <w:tab w:val="right" w:pos="8306"/>
      </w:tabs>
      <w:adjustRightInd w:val="0"/>
      <w:spacing w:line="360" w:lineRule="atLeast"/>
      <w:textAlignment w:val="baseline"/>
    </w:pPr>
    <w:rPr>
      <w:rFonts w:eastAsia="細明體"/>
      <w:kern w:val="0"/>
      <w:sz w:val="20"/>
    </w:rPr>
  </w:style>
  <w:style w:type="character" w:styleId="ac">
    <w:name w:val="page number"/>
    <w:basedOn w:val="a5"/>
  </w:style>
  <w:style w:type="paragraph" w:customStyle="1" w:styleId="ad">
    <w:name w:val="目錄"/>
    <w:basedOn w:val="a4"/>
    <w:pPr>
      <w:snapToGrid w:val="0"/>
      <w:spacing w:before="480" w:after="240" w:line="240" w:lineRule="atLeast"/>
      <w:jc w:val="center"/>
    </w:pPr>
    <w:rPr>
      <w:rFonts w:ascii="華康楷書體W5" w:eastAsia="華康楷書體W5"/>
      <w:b/>
      <w:sz w:val="40"/>
    </w:rPr>
  </w:style>
  <w:style w:type="paragraph" w:customStyle="1" w:styleId="-1">
    <w:name w:val="目錄-題"/>
    <w:basedOn w:val="a4"/>
    <w:pPr>
      <w:snapToGrid w:val="0"/>
      <w:spacing w:before="480"/>
      <w:jc w:val="center"/>
    </w:pPr>
    <w:rPr>
      <w:rFonts w:ascii="華康楷書體W5" w:eastAsia="華康楷書體W5"/>
      <w:b/>
      <w:sz w:val="40"/>
    </w:rPr>
  </w:style>
  <w:style w:type="paragraph" w:styleId="ae">
    <w:name w:val="Closing"/>
    <w:basedOn w:val="a4"/>
    <w:next w:val="a4"/>
    <w:pPr>
      <w:ind w:left="4320"/>
    </w:pPr>
    <w:rPr>
      <w:rFonts w:eastAsia="華康楷書體W5"/>
      <w:kern w:val="0"/>
      <w:sz w:val="28"/>
    </w:rPr>
  </w:style>
  <w:style w:type="paragraph" w:styleId="af">
    <w:name w:val="Date"/>
    <w:basedOn w:val="a4"/>
    <w:next w:val="a4"/>
    <w:pPr>
      <w:jc w:val="right"/>
    </w:pPr>
    <w:rPr>
      <w:rFonts w:ascii="Clarendon Condensed" w:eastAsia="華康楷書體W5" w:hAnsi="Clarendon Condensed"/>
      <w:kern w:val="0"/>
      <w:sz w:val="34"/>
    </w:rPr>
  </w:style>
  <w:style w:type="paragraph" w:customStyle="1" w:styleId="11-A">
    <w:name w:val="1.1-A"/>
    <w:basedOn w:val="11-1101"/>
    <w:pPr>
      <w:ind w:left="1673" w:hanging="255"/>
    </w:pPr>
  </w:style>
  <w:style w:type="paragraph" w:customStyle="1" w:styleId="11-A0">
    <w:name w:val="1.1-A文"/>
    <w:basedOn w:val="11-11010"/>
    <w:pPr>
      <w:ind w:left="1701"/>
    </w:pPr>
  </w:style>
  <w:style w:type="paragraph" w:customStyle="1" w:styleId="11-a1">
    <w:name w:val="1.1-a"/>
    <w:basedOn w:val="11-A"/>
    <w:pPr>
      <w:ind w:left="2041" w:hanging="227"/>
    </w:pPr>
  </w:style>
  <w:style w:type="paragraph" w:customStyle="1" w:styleId="11-a2">
    <w:name w:val="1.1-a文"/>
    <w:basedOn w:val="11-A0"/>
    <w:pPr>
      <w:ind w:left="2070"/>
    </w:pPr>
  </w:style>
  <w:style w:type="paragraph" w:customStyle="1" w:styleId="11-0">
    <w:name w:val="1.1-‧"/>
    <w:basedOn w:val="11-a1"/>
    <w:pPr>
      <w:ind w:left="2325" w:hanging="284"/>
    </w:pPr>
  </w:style>
  <w:style w:type="paragraph" w:customStyle="1" w:styleId="11-2">
    <w:name w:val="1.1-‧文"/>
    <w:basedOn w:val="11-a2"/>
    <w:pPr>
      <w:ind w:left="2325"/>
    </w:pPr>
  </w:style>
  <w:style w:type="paragraph" w:customStyle="1" w:styleId="11-3">
    <w:name w:val="1.1-線"/>
    <w:basedOn w:val="11-0"/>
    <w:pPr>
      <w:ind w:left="2694"/>
    </w:pPr>
  </w:style>
  <w:style w:type="paragraph" w:customStyle="1" w:styleId="11-4">
    <w:name w:val="1.1-線文"/>
    <w:basedOn w:val="11-2"/>
    <w:pPr>
      <w:ind w:left="2694"/>
    </w:pPr>
  </w:style>
  <w:style w:type="paragraph" w:customStyle="1" w:styleId="111-A">
    <w:name w:val="1.1.1-A"/>
    <w:basedOn w:val="111-01"/>
    <w:pPr>
      <w:ind w:left="2240"/>
    </w:pPr>
  </w:style>
  <w:style w:type="paragraph" w:customStyle="1" w:styleId="111-A0">
    <w:name w:val="1.1.1-A文"/>
    <w:basedOn w:val="111-010"/>
    <w:pPr>
      <w:ind w:left="2268"/>
    </w:pPr>
  </w:style>
  <w:style w:type="paragraph" w:customStyle="1" w:styleId="111-a1">
    <w:name w:val="1.1.1-a"/>
    <w:basedOn w:val="111-A"/>
    <w:pPr>
      <w:ind w:left="2523"/>
    </w:pPr>
  </w:style>
  <w:style w:type="paragraph" w:customStyle="1" w:styleId="111-a2">
    <w:name w:val="1.1.1-a文"/>
    <w:basedOn w:val="111-A0"/>
    <w:pPr>
      <w:ind w:left="2495"/>
    </w:pPr>
  </w:style>
  <w:style w:type="paragraph" w:customStyle="1" w:styleId="111-0">
    <w:name w:val="1.1.1-‧"/>
    <w:basedOn w:val="111-a1"/>
    <w:pPr>
      <w:ind w:left="2778" w:hanging="312"/>
    </w:pPr>
  </w:style>
  <w:style w:type="paragraph" w:customStyle="1" w:styleId="111-2">
    <w:name w:val="1.1.1-‧文"/>
    <w:basedOn w:val="111-a2"/>
    <w:pPr>
      <w:ind w:left="2835"/>
    </w:pPr>
  </w:style>
  <w:style w:type="paragraph" w:customStyle="1" w:styleId="111-3">
    <w:name w:val="1.1.1-線"/>
    <w:basedOn w:val="111-0"/>
    <w:pPr>
      <w:ind w:left="3119"/>
    </w:pPr>
  </w:style>
  <w:style w:type="paragraph" w:customStyle="1" w:styleId="111-4">
    <w:name w:val="1.1.1-線文"/>
    <w:basedOn w:val="111-2"/>
    <w:pPr>
      <w:ind w:left="3119"/>
    </w:pPr>
  </w:style>
  <w:style w:type="paragraph" w:customStyle="1" w:styleId="af0">
    <w:name w:val="圖名"/>
    <w:basedOn w:val="a8"/>
    <w:pPr>
      <w:spacing w:before="60" w:line="240" w:lineRule="auto"/>
    </w:pPr>
    <w:rPr>
      <w:rFonts w:ascii="華康楷書體W5" w:eastAsia="華康楷書體W5"/>
      <w:sz w:val="36"/>
    </w:rPr>
  </w:style>
  <w:style w:type="paragraph" w:customStyle="1" w:styleId="af1">
    <w:name w:val="表名"/>
    <w:basedOn w:val="af0"/>
    <w:pPr>
      <w:spacing w:after="60"/>
    </w:pPr>
  </w:style>
  <w:style w:type="paragraph" w:customStyle="1" w:styleId="af2">
    <w:name w:val="表文"/>
    <w:basedOn w:val="af1"/>
    <w:pPr>
      <w:jc w:val="both"/>
    </w:pPr>
    <w:rPr>
      <w:rFonts w:ascii="Times New Roman" w:hAnsi="Times New Roman"/>
      <w:sz w:val="24"/>
    </w:rPr>
  </w:style>
  <w:style w:type="paragraph" w:customStyle="1" w:styleId="11-111">
    <w:name w:val="1.1-1文(1)"/>
    <w:basedOn w:val="11-10"/>
    <w:pPr>
      <w:snapToGrid/>
      <w:spacing w:before="120"/>
      <w:ind w:left="284" w:firstLine="510"/>
    </w:pPr>
  </w:style>
  <w:style w:type="paragraph" w:customStyle="1" w:styleId="11-112">
    <w:name w:val="1.1-1文(1)文"/>
    <w:basedOn w:val="11-111"/>
    <w:pPr>
      <w:ind w:left="1191"/>
    </w:pPr>
  </w:style>
  <w:style w:type="paragraph" w:customStyle="1" w:styleId="10">
    <w:name w:val="1"/>
    <w:basedOn w:val="a4"/>
    <w:pPr>
      <w:snapToGrid w:val="0"/>
      <w:spacing w:before="20" w:after="20"/>
      <w:ind w:left="159" w:hanging="159"/>
      <w:jc w:val="both"/>
    </w:pPr>
    <w:rPr>
      <w:rFonts w:ascii="華康楷書體W5" w:eastAsia="華康楷書體W5"/>
      <w:sz w:val="14"/>
    </w:rPr>
  </w:style>
  <w:style w:type="paragraph" w:customStyle="1" w:styleId="110">
    <w:name w:val="11"/>
    <w:basedOn w:val="10"/>
    <w:pPr>
      <w:spacing w:before="0" w:after="0"/>
      <w:ind w:left="360" w:hanging="360"/>
      <w:jc w:val="left"/>
    </w:pPr>
    <w:rPr>
      <w:rFonts w:ascii="Times New Roman"/>
      <w:sz w:val="22"/>
    </w:rPr>
  </w:style>
  <w:style w:type="paragraph" w:styleId="20">
    <w:name w:val="toc 2"/>
    <w:basedOn w:val="a4"/>
    <w:next w:val="a4"/>
    <w:autoRedefine/>
    <w:semiHidden/>
    <w:pPr>
      <w:tabs>
        <w:tab w:val="right" w:leader="dot" w:pos="8303"/>
      </w:tabs>
      <w:snapToGrid w:val="0"/>
      <w:spacing w:before="120"/>
      <w:ind w:left="958"/>
    </w:pPr>
    <w:rPr>
      <w:rFonts w:eastAsia="華康楷書體W5"/>
      <w:noProof/>
      <w:snapToGrid w:val="0"/>
      <w:sz w:val="28"/>
    </w:rPr>
  </w:style>
  <w:style w:type="paragraph" w:customStyle="1" w:styleId="af3">
    <w:name w:val="註："/>
    <w:basedOn w:val="af2"/>
  </w:style>
  <w:style w:type="paragraph" w:styleId="12">
    <w:name w:val="toc 1"/>
    <w:basedOn w:val="a4"/>
    <w:next w:val="a4"/>
    <w:autoRedefine/>
    <w:semiHidden/>
    <w:pPr>
      <w:tabs>
        <w:tab w:val="right" w:leader="dot" w:pos="8303"/>
      </w:tabs>
      <w:spacing w:before="360"/>
    </w:pPr>
    <w:rPr>
      <w:rFonts w:eastAsia="華康楷書體W5"/>
      <w:noProof/>
      <w:sz w:val="28"/>
    </w:rPr>
  </w:style>
  <w:style w:type="paragraph" w:styleId="30">
    <w:name w:val="toc 3"/>
    <w:basedOn w:val="a4"/>
    <w:next w:val="a4"/>
    <w:autoRedefine/>
    <w:semiHidden/>
    <w:pPr>
      <w:tabs>
        <w:tab w:val="right" w:leader="dot" w:pos="8480"/>
      </w:tabs>
      <w:snapToGrid w:val="0"/>
      <w:spacing w:before="120"/>
      <w:ind w:left="1200" w:hanging="1200"/>
      <w:jc w:val="both"/>
    </w:pPr>
    <w:rPr>
      <w:rFonts w:eastAsia="華康楷書體W5"/>
      <w:noProof/>
      <w:sz w:val="28"/>
    </w:rPr>
  </w:style>
  <w:style w:type="paragraph" w:customStyle="1" w:styleId="af4">
    <w:name w:val="註"/>
    <w:basedOn w:val="111-"/>
    <w:pPr>
      <w:spacing w:before="20" w:line="240" w:lineRule="auto"/>
      <w:ind w:left="1701" w:hanging="1701"/>
    </w:pPr>
    <w:rPr>
      <w:sz w:val="24"/>
    </w:rPr>
  </w:style>
  <w:style w:type="paragraph" w:customStyle="1" w:styleId="IDX-A">
    <w:name w:val="IDX-A"/>
    <w:basedOn w:val="IDX-B"/>
    <w:pPr>
      <w:jc w:val="right"/>
    </w:pPr>
  </w:style>
  <w:style w:type="paragraph" w:customStyle="1" w:styleId="IDX-B">
    <w:name w:val="IDX-B"/>
    <w:basedOn w:val="CONT-1"/>
    <w:pPr>
      <w:tabs>
        <w:tab w:val="right" w:leader="dot" w:pos="7938"/>
        <w:tab w:val="right" w:pos="8789"/>
      </w:tabs>
      <w:ind w:firstLine="0"/>
    </w:pPr>
  </w:style>
  <w:style w:type="paragraph" w:customStyle="1" w:styleId="CONT-1">
    <w:name w:val="CONT-1"/>
    <w:basedOn w:val="a4"/>
    <w:pPr>
      <w:adjustRightInd w:val="0"/>
      <w:spacing w:line="400" w:lineRule="atLeast"/>
      <w:ind w:firstLine="454"/>
      <w:jc w:val="both"/>
      <w:textAlignment w:val="baseline"/>
    </w:pPr>
    <w:rPr>
      <w:rFonts w:eastAsia="標楷體"/>
      <w:kern w:val="0"/>
    </w:rPr>
  </w:style>
  <w:style w:type="character" w:styleId="af5">
    <w:name w:val="Hyperlink"/>
    <w:rPr>
      <w:color w:val="0000FF"/>
      <w:u w:val="single"/>
    </w:rPr>
  </w:style>
  <w:style w:type="paragraph" w:customStyle="1" w:styleId="a">
    <w:name w:val="點"/>
    <w:basedOn w:val="a4"/>
    <w:rsid w:val="00D82ADD"/>
    <w:pPr>
      <w:numPr>
        <w:ilvl w:val="3"/>
        <w:numId w:val="37"/>
      </w:numPr>
      <w:spacing w:afterLines="50" w:after="50" w:line="420" w:lineRule="exact"/>
    </w:pPr>
    <w:rPr>
      <w:rFonts w:ascii="新細明體" w:eastAsia="標楷體"/>
      <w:noProof/>
      <w:szCs w:val="28"/>
    </w:rPr>
  </w:style>
  <w:style w:type="paragraph" w:customStyle="1" w:styleId="a0">
    <w:name w:val="項"/>
    <w:basedOn w:val="a"/>
    <w:rsid w:val="00D82ADD"/>
    <w:pPr>
      <w:numPr>
        <w:ilvl w:val="4"/>
      </w:numPr>
    </w:pPr>
    <w:rPr>
      <w:rFonts w:ascii="標楷體"/>
      <w:szCs w:val="24"/>
    </w:rPr>
  </w:style>
  <w:style w:type="paragraph" w:customStyle="1" w:styleId="a1">
    <w:name w:val="款"/>
    <w:basedOn w:val="a"/>
    <w:rsid w:val="00D82ADD"/>
    <w:pPr>
      <w:numPr>
        <w:ilvl w:val="5"/>
      </w:numPr>
      <w:adjustRightInd w:val="0"/>
    </w:pPr>
    <w:rPr>
      <w:rFonts w:ascii="標楷體"/>
      <w:szCs w:val="24"/>
    </w:rPr>
  </w:style>
  <w:style w:type="paragraph" w:customStyle="1" w:styleId="a2">
    <w:name w:val="目"/>
    <w:basedOn w:val="a0"/>
    <w:rsid w:val="00D82ADD"/>
    <w:pPr>
      <w:numPr>
        <w:ilvl w:val="6"/>
      </w:numPr>
    </w:pPr>
  </w:style>
  <w:style w:type="paragraph" w:customStyle="1" w:styleId="a3">
    <w:name w:val="句"/>
    <w:basedOn w:val="a2"/>
    <w:rsid w:val="00D82ADD"/>
    <w:pPr>
      <w:numPr>
        <w:ilvl w:val="7"/>
      </w:numPr>
    </w:pPr>
  </w:style>
  <w:style w:type="paragraph" w:styleId="af6">
    <w:name w:val="Balloon Text"/>
    <w:basedOn w:val="a4"/>
    <w:semiHidden/>
    <w:rsid w:val="00675EA1"/>
    <w:rPr>
      <w:rFonts w:ascii="Arial" w:hAnsi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Microsoft%20Office\Templates\ATCI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417C08-B0E4-4F25-9D80-D95B7C16DC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ATCI</Template>
  <TotalTime>1417</TotalTime>
  <Pages>6</Pages>
  <Words>590</Words>
  <Characters>3368</Characters>
  <Application>Microsoft Office Word</Application>
  <DocSecurity>0</DocSecurity>
  <Lines>28</Lines>
  <Paragraphs>7</Paragraphs>
  <ScaleCrop>false</ScaleCrop>
  <Company>atci</Company>
  <LinksUpToDate>false</LinksUpToDate>
  <CharactersWithSpaces>3951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附件一：工作計畫書</dc:title>
  <dc:creator>pc3115</dc:creator>
  <cp:lastModifiedBy>Admin</cp:lastModifiedBy>
  <cp:revision>6</cp:revision>
  <cp:lastPrinted>2020-11-06T06:05:00Z</cp:lastPrinted>
  <dcterms:created xsi:type="dcterms:W3CDTF">2020-11-06T11:39:00Z</dcterms:created>
  <dcterms:modified xsi:type="dcterms:W3CDTF">2020-11-11T23:40:00Z</dcterms:modified>
</cp:coreProperties>
</file>